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kn-slo7top-left-box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48783D" w14:paraId="20E8384F" w14:textId="77777777">
        <w:trPr>
          <w:tblCellSpacing w:w="0" w:type="dxa"/>
        </w:trPr>
        <w:tc>
          <w:tcPr>
            <w:tcW w:w="11320" w:type="dxa"/>
            <w:tcMar>
              <w:top w:w="0" w:type="dxa"/>
              <w:left w:w="0" w:type="dxa"/>
              <w:bottom w:w="240" w:type="dxa"/>
              <w:right w:w="133" w:type="dxa"/>
            </w:tcMar>
            <w:hideMark/>
          </w:tcPr>
          <w:p w14:paraId="20E8384C" w14:textId="77777777" w:rsidR="0048783D" w:rsidRDefault="00EA192C">
            <w:pPr>
              <w:pStyle w:val="skn-slo7name"/>
              <w:ind w:right="400"/>
              <w:rPr>
                <w:rStyle w:val="skn-slo7top-left-boxname-sec"/>
                <w:color w:val="050505"/>
              </w:rPr>
            </w:pPr>
            <w:r>
              <w:rPr>
                <w:rStyle w:val="span"/>
                <w:color w:val="050505"/>
              </w:rPr>
              <w:t>Andrew</w:t>
            </w:r>
            <w:r>
              <w:rPr>
                <w:rStyle w:val="skn-slo7top-left-boxname-sec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Graham</w:t>
            </w:r>
          </w:p>
          <w:p w14:paraId="20E8384D" w14:textId="77777777" w:rsidR="0048783D" w:rsidRDefault="00EA192C">
            <w:pPr>
              <w:pStyle w:val="skn-slo7resume-title"/>
              <w:ind w:right="400"/>
              <w:rPr>
                <w:rStyle w:val="skn-slo7top-left-boxname-sec"/>
              </w:rPr>
            </w:pPr>
            <w:r>
              <w:rPr>
                <w:rStyle w:val="span"/>
              </w:rPr>
              <w:t>Quality Assurance Analyst</w:t>
            </w:r>
          </w:p>
          <w:p w14:paraId="20E8384E" w14:textId="77777777" w:rsidR="0048783D" w:rsidRDefault="00EA192C">
            <w:pPr>
              <w:pStyle w:val="skn-slo7top-left-boxname-secParagraph"/>
              <w:pBdr>
                <w:bottom w:val="none" w:sz="0" w:space="0" w:color="auto"/>
                <w:right w:val="none" w:sz="0" w:space="0" w:color="auto"/>
              </w:pBdr>
              <w:spacing w:line="20" w:lineRule="atLeast"/>
              <w:ind w:right="400"/>
              <w:textAlignment w:val="auto"/>
              <w:rPr>
                <w:rStyle w:val="skn-slo7top-left-boxname-sec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14:paraId="20E83850" w14:textId="77777777" w:rsidR="0048783D" w:rsidRDefault="0048783D">
      <w:pPr>
        <w:rPr>
          <w:vanish/>
        </w:rPr>
      </w:pPr>
    </w:p>
    <w:tbl>
      <w:tblPr>
        <w:tblStyle w:val="skn-slo7cntc-container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48783D" w14:paraId="20E8385A" w14:textId="77777777">
        <w:trPr>
          <w:tblCellSpacing w:w="0" w:type="dxa"/>
        </w:trPr>
        <w:tc>
          <w:tcPr>
            <w:tcW w:w="11320" w:type="dxa"/>
            <w:tcMar>
              <w:top w:w="0" w:type="dxa"/>
              <w:left w:w="0" w:type="dxa"/>
              <w:bottom w:w="240" w:type="dxa"/>
              <w:right w:w="0" w:type="dxa"/>
            </w:tcMar>
            <w:vAlign w:val="bottom"/>
            <w:hideMark/>
          </w:tcPr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6"/>
            </w:tblGrid>
            <w:tr w:rsidR="0048783D" w14:paraId="20E83852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51" w14:textId="77777777" w:rsidR="0048783D" w:rsidRDefault="00EA192C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slo7cntc-secsection"/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20E838EA" wp14:editId="20E838EB">
                        <wp:simplePos x="0" y="0"/>
                        <wp:positionH relativeFrom="character">
                          <wp:posOffset>-19050</wp:posOffset>
                        </wp:positionH>
                        <wp:positionV relativeFrom="paragraph">
                          <wp:posOffset>69932</wp:posOffset>
                        </wp:positionV>
                        <wp:extent cx="228938" cy="229072"/>
                        <wp:effectExtent l="0" t="0" r="0" b="0"/>
                        <wp:wrapNone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       </w:t>
                  </w:r>
                  <w:r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(313) 820-6641 </w:t>
                  </w:r>
                </w:p>
              </w:tc>
            </w:tr>
          </w:tbl>
          <w:p w14:paraId="20E83853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3"/>
            </w:tblGrid>
            <w:tr w:rsidR="0048783D" w14:paraId="20E83855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54" w14:textId="77777777" w:rsidR="0048783D" w:rsidRDefault="00EA192C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slo7cntc-secsection"/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20E838EC" wp14:editId="20E838ED">
                        <wp:simplePos x="0" y="0"/>
                        <wp:positionH relativeFrom="character">
                          <wp:posOffset>-19050</wp:posOffset>
                        </wp:positionH>
                        <wp:positionV relativeFrom="paragraph">
                          <wp:posOffset>69932</wp:posOffset>
                        </wp:positionV>
                        <wp:extent cx="228938" cy="229072"/>
                        <wp:effectExtent l="0" t="0" r="0" b="0"/>
                        <wp:wrapNone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       </w:t>
                  </w:r>
                  <w:r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agraham17gv@gmail.com </w:t>
                  </w:r>
                </w:p>
              </w:tc>
            </w:tr>
          </w:tbl>
          <w:p w14:paraId="20E83856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48783D" w14:paraId="20E83858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57" w14:textId="77777777" w:rsidR="0048783D" w:rsidRDefault="00EA192C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slo7cntc-secsection"/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20E838EE" wp14:editId="20E838EF">
                        <wp:simplePos x="0" y="0"/>
                        <wp:positionH relativeFrom="character">
                          <wp:posOffset>-19050</wp:posOffset>
                        </wp:positionH>
                        <wp:positionV relativeFrom="paragraph">
                          <wp:posOffset>69932</wp:posOffset>
                        </wp:positionV>
                        <wp:extent cx="228938" cy="229072"/>
                        <wp:effectExtent l="0" t="0" r="0" b="0"/>
                        <wp:wrapNone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       </w:t>
                  </w:r>
                  <w:r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Northville, MI 48167 </w:t>
                  </w:r>
                </w:p>
              </w:tc>
            </w:tr>
          </w:tbl>
          <w:p w14:paraId="556292E9" w14:textId="77777777" w:rsidR="0048783D" w:rsidRDefault="00EA192C">
            <w:pPr>
              <w:spacing w:line="20" w:lineRule="auto"/>
              <w:rPr>
                <w:color w:val="FFFFFF"/>
                <w:sz w:val="2"/>
              </w:rPr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60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8"/>
            </w:tblGrid>
            <w:tr w:rsidR="00AA7D94" w14:paraId="34DC9094" w14:textId="77777777" w:rsidTr="00857EFE">
              <w:trPr>
                <w:trHeight w:val="141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56EF4951" w14:textId="3C3B3FDD" w:rsidR="0006542D" w:rsidRPr="0064799A" w:rsidRDefault="00997383" w:rsidP="0006542D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 w:rsidRPr="0064799A">
                    <w:rPr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inline distT="0" distB="0" distL="0" distR="0" wp14:anchorId="4752D53C" wp14:editId="4FCB4BD1">
                        <wp:extent cx="243840" cy="243840"/>
                        <wp:effectExtent l="0" t="0" r="0" b="0"/>
                        <wp:docPr id="1158256285" name="Graphic 1" descr="Internet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8256285" name="Graphic 1158256285" descr="Internet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24384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6542D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</w:t>
                  </w:r>
                  <w:r w:rsidR="00AA7D94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</w:t>
                  </w:r>
                  <w:r w:rsidRPr="0064799A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Portfolio Website </w:t>
                  </w:r>
                  <w:hyperlink r:id="rId10" w:history="1">
                    <w:r w:rsidRPr="0064799A">
                      <w:rPr>
                        <w:rStyle w:val="Hyperlink"/>
                        <w:rFonts w:ascii="Open Sans" w:eastAsia="Open Sans" w:hAnsi="Open Sans" w:cs="Open Sans"/>
                        <w:sz w:val="20"/>
                        <w:szCs w:val="20"/>
                      </w:rPr>
                      <w:t>https://portfolio-0iuq.onrender.com </w:t>
                    </w:r>
                  </w:hyperlink>
                </w:p>
              </w:tc>
            </w:tr>
          </w:tbl>
          <w:p w14:paraId="0CA343AD" w14:textId="77777777" w:rsidR="0006542D" w:rsidRDefault="0006542D" w:rsidP="0006542D">
            <w:pPr>
              <w:spacing w:line="20" w:lineRule="auto"/>
              <w:rPr>
                <w:color w:val="FFFFFF"/>
                <w:sz w:val="2"/>
              </w:rPr>
            </w:pPr>
            <w:r>
              <w:rPr>
                <w:color w:val="FFFFFF"/>
                <w:sz w:val="2"/>
              </w:rPr>
              <w:t>.</w:t>
            </w:r>
          </w:p>
          <w:p w14:paraId="20E83859" w14:textId="77777777" w:rsidR="0006542D" w:rsidRDefault="0006542D">
            <w:pPr>
              <w:spacing w:line="20" w:lineRule="auto"/>
            </w:pPr>
          </w:p>
        </w:tc>
      </w:tr>
    </w:tbl>
    <w:p w14:paraId="20E8385B" w14:textId="77777777" w:rsidR="0048783D" w:rsidRDefault="0048783D">
      <w:pPr>
        <w:rPr>
          <w:vanish/>
        </w:rPr>
      </w:pPr>
    </w:p>
    <w:tbl>
      <w:tblPr>
        <w:tblStyle w:val="skn-slo7par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186"/>
      </w:tblGrid>
      <w:tr w:rsidR="0048783D" w14:paraId="20E8385D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5C" w14:textId="77777777" w:rsidR="0048783D" w:rsidRDefault="00EA192C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par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Professional Summary</w:t>
            </w:r>
          </w:p>
        </w:tc>
      </w:tr>
    </w:tbl>
    <w:p w14:paraId="20E8385E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5F" w14:textId="77777777" w:rsidR="0048783D" w:rsidRDefault="00EA192C">
      <w:pPr>
        <w:pStyle w:val="p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Experienced in driving project success through collaboration and strategic oversight, offering abilities in testing and quality assurance. </w:t>
      </w:r>
      <w:proofErr w:type="gramStart"/>
      <w:r>
        <w:rPr>
          <w:rFonts w:ascii="Open Sans" w:eastAsia="Open Sans" w:hAnsi="Open Sans" w:cs="Open Sans"/>
          <w:color w:val="050505"/>
          <w:sz w:val="20"/>
          <w:szCs w:val="20"/>
        </w:rPr>
        <w:t>Skilled</w:t>
      </w:r>
      <w:proofErr w:type="gramEnd"/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in designing custom dashboards and conducting comprehensive analyses to improve processes. Bringing expertise in team coordination and client engagement to ensure alignment with business objectives.</w:t>
      </w:r>
    </w:p>
    <w:p w14:paraId="20E83860" w14:textId="77777777" w:rsidR="0048783D" w:rsidRDefault="00EA192C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7par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93"/>
      </w:tblGrid>
      <w:tr w:rsidR="0048783D" w14:paraId="20E83862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61" w14:textId="77777777" w:rsidR="0048783D" w:rsidRDefault="00EA192C">
            <w:pPr>
              <w:rPr>
                <w:rFonts w:ascii="Open Sans" w:eastAsia="Open Sans" w:hAnsi="Open Sans" w:cs="Open Sans"/>
                <w:color w:val="050505"/>
                <w:sz w:val="0"/>
                <w:szCs w:val="0"/>
              </w:rPr>
            </w:pPr>
            <w:r>
              <w:rPr>
                <w:rStyle w:val="skn-slo7par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Skills</w:t>
            </w:r>
          </w:p>
        </w:tc>
      </w:tr>
    </w:tbl>
    <w:p w14:paraId="20E83863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0"/>
          <w:szCs w:val="0"/>
        </w:rPr>
      </w:pPr>
      <w:r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tbl>
      <w:tblPr>
        <w:tblStyle w:val="skn-slo7sectionskillsinglecolumn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48783D" w14:paraId="20E83882" w14:textId="77777777">
        <w:trPr>
          <w:tblCellSpacing w:w="0" w:type="dxa"/>
        </w:trPr>
        <w:tc>
          <w:tcPr>
            <w:tcW w:w="11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48783D" w14:paraId="20E83865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64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Leadership</w:t>
                  </w:r>
                </w:p>
              </w:tc>
            </w:tr>
          </w:tbl>
          <w:p w14:paraId="20E83866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8"/>
            </w:tblGrid>
            <w:tr w:rsidR="0048783D" w14:paraId="20E83868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67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Training and mentoring</w:t>
                  </w:r>
                </w:p>
              </w:tc>
            </w:tr>
          </w:tbl>
          <w:p w14:paraId="20E83869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"/>
            </w:tblGrid>
            <w:tr w:rsidR="0048783D" w14:paraId="20E8386B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6A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Regression testing</w:t>
                  </w:r>
                </w:p>
              </w:tc>
            </w:tr>
          </w:tbl>
          <w:p w14:paraId="20E8386C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5"/>
            </w:tblGrid>
            <w:tr w:rsidR="0048783D" w14:paraId="20E8386E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6D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Functional testing</w:t>
                  </w:r>
                </w:p>
              </w:tc>
            </w:tr>
          </w:tbl>
          <w:p w14:paraId="20E8386F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7"/>
            </w:tblGrid>
            <w:tr w:rsidR="0048783D" w14:paraId="20E83871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70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Automation testing</w:t>
                  </w:r>
                </w:p>
              </w:tc>
            </w:tr>
          </w:tbl>
          <w:p w14:paraId="20E83872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3"/>
            </w:tblGrid>
            <w:tr w:rsidR="0048783D" w14:paraId="20E83874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73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Manual testing</w:t>
                  </w:r>
                </w:p>
              </w:tc>
            </w:tr>
          </w:tbl>
          <w:p w14:paraId="20E83875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8783D" w14:paraId="20E83877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76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Test case design</w:t>
                  </w:r>
                </w:p>
              </w:tc>
            </w:tr>
          </w:tbl>
          <w:p w14:paraId="20E83878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3"/>
            </w:tblGrid>
            <w:tr w:rsidR="0048783D" w14:paraId="20E8387A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79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Defect tracking</w:t>
                  </w:r>
                </w:p>
              </w:tc>
            </w:tr>
          </w:tbl>
          <w:p w14:paraId="20E8387B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8"/>
            </w:tblGrid>
            <w:tr w:rsidR="0048783D" w14:paraId="20E8387D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7C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Requirement analysis</w:t>
                  </w:r>
                </w:p>
              </w:tc>
            </w:tr>
          </w:tbl>
          <w:p w14:paraId="20E8387E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</w:tblGrid>
            <w:tr w:rsidR="0048783D" w14:paraId="20E83880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E1E1E1"/>
                  <w:tcMar>
                    <w:left w:w="0" w:type="dxa"/>
                    <w:right w:w="0" w:type="dxa"/>
                  </w:tcMar>
                </w:tcPr>
                <w:p w14:paraId="20E8387F" w14:textId="77777777" w:rsidR="0048783D" w:rsidRDefault="00EA192C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Documentation and reporting</w:t>
                  </w:r>
                </w:p>
              </w:tc>
            </w:tr>
          </w:tbl>
          <w:p w14:paraId="20E83881" w14:textId="77777777" w:rsidR="0048783D" w:rsidRDefault="00EA192C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</w:tc>
      </w:tr>
      <w:tr w:rsidR="00055AAF" w14:paraId="4B1B60C2" w14:textId="77777777">
        <w:trPr>
          <w:tblCellSpacing w:w="0" w:type="dxa"/>
        </w:trPr>
        <w:tc>
          <w:tcPr>
            <w:tcW w:w="11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3C076" w14:textId="77777777" w:rsidR="00055AAF" w:rsidRDefault="00055AAF">
            <w:pPr>
              <w:pStyle w:val="skn-slo7skillparagraphanyParagraph"/>
              <w:spacing w:before="120" w:after="120" w:line="280" w:lineRule="atLeast"/>
              <w:ind w:left="160" w:right="160"/>
              <w:rPr>
                <w:rStyle w:val="skn-slo7skillparagraphany"/>
                <w:rFonts w:ascii="Open Sans" w:eastAsia="Open Sans" w:hAnsi="Open Sans" w:cs="Open Sans"/>
                <w:color w:val="050505"/>
              </w:rPr>
            </w:pPr>
          </w:p>
        </w:tc>
      </w:tr>
    </w:tbl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49"/>
      </w:tblGrid>
      <w:tr w:rsidR="00C2080E" w14:paraId="16EFB03A" w14:textId="77777777" w:rsidTr="00446202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75ECC287" w14:textId="5DD4B1BE" w:rsidR="00C2080E" w:rsidRDefault="00055AAF" w:rsidP="00446202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55AAF"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Technical Skills</w:t>
            </w:r>
          </w:p>
        </w:tc>
      </w:tr>
    </w:tbl>
    <w:p w14:paraId="20E83883" w14:textId="3F08DBDD" w:rsidR="0048783D" w:rsidRDefault="0048783D" w:rsidP="003000F0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612E5ED2" w14:textId="77777777" w:rsidR="003000F0" w:rsidRDefault="003000F0" w:rsidP="003000F0">
      <w:pPr>
        <w:pStyle w:val="div"/>
        <w:spacing w:line="200" w:lineRule="exact"/>
        <w:rPr>
          <w:rFonts w:ascii="Open Sans" w:eastAsia="Open Sans" w:hAnsi="Open Sans" w:cs="Open Sans"/>
          <w:color w:val="050505"/>
        </w:rPr>
      </w:pPr>
    </w:p>
    <w:p w14:paraId="37B6A523" w14:textId="0033CAFB" w:rsidR="003000F0" w:rsidRDefault="003000F0" w:rsidP="003000F0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2"/>
          <w:szCs w:val="22"/>
        </w:rPr>
      </w:pPr>
      <w:r w:rsidRPr="00701415">
        <w:rPr>
          <w:rFonts w:ascii="Open Sans" w:eastAsia="Open Sans" w:hAnsi="Open Sans" w:cs="Open Sans"/>
          <w:b/>
          <w:bCs/>
          <w:color w:val="050505"/>
          <w:sz w:val="22"/>
          <w:szCs w:val="22"/>
        </w:rPr>
        <w:t>QA &amp; Development Tools</w:t>
      </w:r>
      <w:r w:rsidR="00701415">
        <w:rPr>
          <w:rFonts w:ascii="Open Sans" w:eastAsia="Open Sans" w:hAnsi="Open Sans" w:cs="Open Sans"/>
          <w:color w:val="050505"/>
          <w:sz w:val="22"/>
          <w:szCs w:val="22"/>
        </w:rPr>
        <w:br/>
      </w:r>
      <w:proofErr w:type="spellStart"/>
      <w:r w:rsidR="00701415" w:rsidRPr="00701415">
        <w:rPr>
          <w:rFonts w:ascii="Open Sans" w:eastAsia="Open Sans" w:hAnsi="Open Sans" w:cs="Open Sans"/>
          <w:color w:val="050505"/>
          <w:sz w:val="22"/>
          <w:szCs w:val="22"/>
        </w:rPr>
        <w:t>PractiTest</w:t>
      </w:r>
      <w:proofErr w:type="spellEnd"/>
      <w:r w:rsidR="00701415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 (test management) • JIRA (defect tracking) • Postman</w:t>
      </w:r>
      <w:r w:rsidR="001F20E8">
        <w:rPr>
          <w:rFonts w:ascii="Open Sans" w:eastAsia="Open Sans" w:hAnsi="Open Sans" w:cs="Open Sans"/>
          <w:color w:val="050505"/>
          <w:sz w:val="22"/>
          <w:szCs w:val="22"/>
        </w:rPr>
        <w:t xml:space="preserve"> (Call/Response)</w:t>
      </w:r>
      <w:r w:rsidR="00701415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 • Playwright •</w:t>
      </w:r>
      <w:r w:rsidR="00A66EEB">
        <w:rPr>
          <w:rFonts w:ascii="Open Sans" w:eastAsia="Open Sans" w:hAnsi="Open Sans" w:cs="Open Sans"/>
          <w:color w:val="050505"/>
          <w:sz w:val="22"/>
          <w:szCs w:val="22"/>
        </w:rPr>
        <w:t xml:space="preserve"> Typescript</w:t>
      </w:r>
      <w:r w:rsidR="00A66EEB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 •</w:t>
      </w:r>
      <w:r w:rsidR="00AB1AB1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 •</w:t>
      </w:r>
      <w:r w:rsidR="00701415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Chrome </w:t>
      </w:r>
      <w:proofErr w:type="spellStart"/>
      <w:r w:rsidR="00701415" w:rsidRPr="00701415">
        <w:rPr>
          <w:rFonts w:ascii="Open Sans" w:eastAsia="Open Sans" w:hAnsi="Open Sans" w:cs="Open Sans"/>
          <w:color w:val="050505"/>
          <w:sz w:val="22"/>
          <w:szCs w:val="22"/>
        </w:rPr>
        <w:t>DevTools</w:t>
      </w:r>
      <w:proofErr w:type="spellEnd"/>
      <w:r w:rsidR="00701415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 • VS Code</w:t>
      </w:r>
    </w:p>
    <w:p w14:paraId="076B4E3A" w14:textId="77777777" w:rsidR="00701415" w:rsidRDefault="00701415" w:rsidP="003000F0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2"/>
          <w:szCs w:val="22"/>
        </w:rPr>
      </w:pPr>
    </w:p>
    <w:p w14:paraId="300E8A50" w14:textId="2F78C247" w:rsidR="00F17E38" w:rsidRPr="00F17E38" w:rsidRDefault="00F17E38" w:rsidP="00F17E3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2"/>
          <w:szCs w:val="22"/>
        </w:rPr>
      </w:pPr>
      <w:r w:rsidRPr="00F17E38">
        <w:rPr>
          <w:rFonts w:ascii="Open Sans" w:eastAsia="Open Sans" w:hAnsi="Open Sans" w:cs="Open Sans"/>
          <w:b/>
          <w:bCs/>
          <w:color w:val="050505"/>
          <w:sz w:val="22"/>
          <w:szCs w:val="22"/>
        </w:rPr>
        <w:t>Programming &amp; Web Technologies</w:t>
      </w:r>
      <w:r w:rsidRPr="00F17E38">
        <w:rPr>
          <w:rFonts w:ascii="Open Sans" w:eastAsia="Open Sans" w:hAnsi="Open Sans" w:cs="Open Sans"/>
          <w:color w:val="050505"/>
          <w:sz w:val="22"/>
          <w:szCs w:val="22"/>
        </w:rPr>
        <w:t xml:space="preserve"> Python • JavaScript • HTML/CSS • Local web server setup • Browser debugging • Network troubleshooting</w:t>
      </w:r>
      <w:r w:rsidR="00463F0D">
        <w:rPr>
          <w:rFonts w:ascii="Open Sans" w:eastAsia="Open Sans" w:hAnsi="Open Sans" w:cs="Open Sans"/>
          <w:color w:val="050505"/>
          <w:sz w:val="22"/>
          <w:szCs w:val="22"/>
        </w:rPr>
        <w:t xml:space="preserve"> </w:t>
      </w:r>
      <w:r w:rsidR="00463F0D" w:rsidRPr="00F17E38">
        <w:rPr>
          <w:rFonts w:ascii="Open Sans" w:eastAsia="Open Sans" w:hAnsi="Open Sans" w:cs="Open Sans"/>
          <w:color w:val="050505"/>
          <w:sz w:val="22"/>
          <w:szCs w:val="22"/>
        </w:rPr>
        <w:t xml:space="preserve">• </w:t>
      </w:r>
      <w:r w:rsidR="00463F0D">
        <w:rPr>
          <w:rFonts w:ascii="Open Sans" w:eastAsia="Open Sans" w:hAnsi="Open Sans" w:cs="Open Sans"/>
          <w:color w:val="050505"/>
          <w:sz w:val="22"/>
          <w:szCs w:val="22"/>
        </w:rPr>
        <w:t>SQL</w:t>
      </w:r>
      <w:r>
        <w:rPr>
          <w:rFonts w:ascii="Open Sans" w:eastAsia="Open Sans" w:hAnsi="Open Sans" w:cs="Open Sans"/>
          <w:color w:val="050505"/>
          <w:sz w:val="22"/>
          <w:szCs w:val="22"/>
        </w:rPr>
        <w:br/>
      </w:r>
    </w:p>
    <w:p w14:paraId="38DCDB88" w14:textId="5449910E" w:rsidR="00F17E38" w:rsidRPr="00F17E38" w:rsidRDefault="00F17E38" w:rsidP="00F17E3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2"/>
          <w:szCs w:val="22"/>
        </w:rPr>
      </w:pPr>
      <w:r w:rsidRPr="00F17E38">
        <w:rPr>
          <w:rFonts w:ascii="Open Sans" w:eastAsia="Open Sans" w:hAnsi="Open Sans" w:cs="Open Sans"/>
          <w:b/>
          <w:bCs/>
          <w:color w:val="050505"/>
          <w:sz w:val="22"/>
          <w:szCs w:val="22"/>
        </w:rPr>
        <w:t>Testing &amp; Delivery</w:t>
      </w:r>
      <w:r w:rsidRPr="00F17E38">
        <w:rPr>
          <w:rFonts w:ascii="Open Sans" w:eastAsia="Open Sans" w:hAnsi="Open Sans" w:cs="Open Sans"/>
          <w:color w:val="050505"/>
          <w:sz w:val="22"/>
          <w:szCs w:val="22"/>
        </w:rPr>
        <w:t xml:space="preserve"> Functional, regression, integration, UAT • Cross</w:t>
      </w:r>
      <w:r w:rsidRPr="00F17E38">
        <w:rPr>
          <w:rFonts w:ascii="Open Sans" w:eastAsia="Open Sans" w:hAnsi="Open Sans" w:cs="Open Sans"/>
          <w:color w:val="050505"/>
          <w:sz w:val="22"/>
          <w:szCs w:val="22"/>
        </w:rPr>
        <w:noBreakHyphen/>
        <w:t>browser testing • E2E buy</w:t>
      </w:r>
      <w:r w:rsidRPr="00F17E38">
        <w:rPr>
          <w:rFonts w:ascii="Open Sans" w:eastAsia="Open Sans" w:hAnsi="Open Sans" w:cs="Open Sans"/>
          <w:color w:val="050505"/>
          <w:sz w:val="22"/>
          <w:szCs w:val="22"/>
        </w:rPr>
        <w:noBreakHyphen/>
        <w:t>flow validation • Agile methodologies • STLC</w:t>
      </w:r>
      <w:r>
        <w:rPr>
          <w:rFonts w:ascii="Open Sans" w:eastAsia="Open Sans" w:hAnsi="Open Sans" w:cs="Open Sans"/>
          <w:color w:val="050505"/>
          <w:sz w:val="22"/>
          <w:szCs w:val="22"/>
        </w:rPr>
        <w:br/>
      </w:r>
    </w:p>
    <w:p w14:paraId="0BDEBA4A" w14:textId="77777777" w:rsidR="00F17E38" w:rsidRPr="00F17E38" w:rsidRDefault="00F17E38" w:rsidP="00F17E3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2"/>
          <w:szCs w:val="22"/>
        </w:rPr>
      </w:pPr>
      <w:r w:rsidRPr="00F17E38">
        <w:rPr>
          <w:rFonts w:ascii="Open Sans" w:eastAsia="Open Sans" w:hAnsi="Open Sans" w:cs="Open Sans"/>
          <w:b/>
          <w:bCs/>
          <w:color w:val="050505"/>
          <w:sz w:val="22"/>
          <w:szCs w:val="22"/>
        </w:rPr>
        <w:t>Platforms</w:t>
      </w:r>
      <w:r w:rsidRPr="00F17E38">
        <w:rPr>
          <w:rFonts w:ascii="Open Sans" w:eastAsia="Open Sans" w:hAnsi="Open Sans" w:cs="Open Sans"/>
          <w:color w:val="050505"/>
          <w:sz w:val="22"/>
          <w:szCs w:val="22"/>
        </w:rPr>
        <w:t xml:space="preserve"> Adobe Experience Manager 6.5 • Adobe Commerce</w:t>
      </w:r>
    </w:p>
    <w:p w14:paraId="0DF7ED4B" w14:textId="77777777" w:rsidR="00442CE0" w:rsidRDefault="00442CE0">
      <w:pPr>
        <w:pStyle w:val="div"/>
        <w:spacing w:line="300" w:lineRule="exact"/>
        <w:rPr>
          <w:rFonts w:ascii="Open Sans" w:eastAsia="Open Sans" w:hAnsi="Open Sans" w:cs="Open Sans"/>
          <w:color w:val="050505"/>
          <w:sz w:val="0"/>
          <w:szCs w:val="0"/>
        </w:rPr>
      </w:pPr>
    </w:p>
    <w:p w14:paraId="5E080D22" w14:textId="77777777" w:rsidR="00C2080E" w:rsidRDefault="00C2080E">
      <w:pPr>
        <w:pStyle w:val="div"/>
        <w:spacing w:line="300" w:lineRule="exact"/>
        <w:rPr>
          <w:rFonts w:ascii="Open Sans" w:eastAsia="Open Sans" w:hAnsi="Open Sans" w:cs="Open Sans"/>
          <w:color w:val="050505"/>
          <w:sz w:val="0"/>
          <w:szCs w:val="0"/>
        </w:rPr>
      </w:pP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82"/>
      </w:tblGrid>
      <w:tr w:rsidR="0048783D" w14:paraId="20E83885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84" w14:textId="29D08D71" w:rsidR="0048783D" w:rsidRDefault="00EA192C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Experience</w:t>
            </w:r>
          </w:p>
        </w:tc>
      </w:tr>
    </w:tbl>
    <w:p w14:paraId="20E83886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87" w14:textId="2C521307" w:rsidR="0048783D" w:rsidRDefault="00EA192C">
      <w:pPr>
        <w:pStyle w:val="skn-slo7tbl-upper"/>
        <w:spacing w:line="300" w:lineRule="atLeast"/>
        <w:rPr>
          <w:rStyle w:val="skn-slo7lrg-txt"/>
          <w:color w:val="050505"/>
          <w:sz w:val="20"/>
          <w:szCs w:val="20"/>
        </w:rPr>
      </w:pPr>
      <w:r>
        <w:rPr>
          <w:rStyle w:val="skn-slo7txt-caps"/>
          <w:rFonts w:ascii="Poppins" w:eastAsia="Poppins" w:hAnsi="Poppins" w:cs="Poppins"/>
          <w:color w:val="050505"/>
          <w:sz w:val="20"/>
          <w:szCs w:val="20"/>
        </w:rPr>
        <w:t xml:space="preserve">Sr. Business </w:t>
      </w:r>
      <w:proofErr w:type="gramStart"/>
      <w:r>
        <w:rPr>
          <w:rStyle w:val="skn-slo7txt-caps"/>
          <w:rFonts w:ascii="Poppins" w:eastAsia="Poppins" w:hAnsi="Poppins" w:cs="Poppins"/>
          <w:color w:val="050505"/>
          <w:sz w:val="20"/>
          <w:szCs w:val="20"/>
        </w:rPr>
        <w:t>Consultant</w:t>
      </w:r>
      <w:r w:rsidR="00B01E84">
        <w:rPr>
          <w:rStyle w:val="skn-slo7txt-caps"/>
          <w:rFonts w:ascii="Poppins" w:eastAsia="Poppins" w:hAnsi="Poppins" w:cs="Poppins"/>
          <w:color w:val="050505"/>
          <w:sz w:val="20"/>
          <w:szCs w:val="20"/>
        </w:rPr>
        <w:t xml:space="preserve"> </w:t>
      </w:r>
      <w:r w:rsidR="00304194" w:rsidRPr="00701415">
        <w:rPr>
          <w:rFonts w:ascii="Open Sans" w:eastAsia="Open Sans" w:hAnsi="Open Sans" w:cs="Open Sans"/>
          <w:color w:val="050505"/>
          <w:sz w:val="22"/>
          <w:szCs w:val="22"/>
        </w:rPr>
        <w:t xml:space="preserve"> •</w:t>
      </w:r>
      <w:proofErr w:type="gramEnd"/>
      <w:r w:rsidR="00304194">
        <w:rPr>
          <w:rFonts w:ascii="Open Sans" w:eastAsia="Open Sans" w:hAnsi="Open Sans" w:cs="Open Sans"/>
          <w:color w:val="050505"/>
          <w:sz w:val="22"/>
          <w:szCs w:val="22"/>
        </w:rPr>
        <w:t xml:space="preserve"> </w:t>
      </w:r>
      <w:r w:rsidR="00304194" w:rsidRPr="00DF5ACB">
        <w:rPr>
          <w:rStyle w:val="skn-slo7txt-caps"/>
          <w:rFonts w:ascii="Poppins" w:eastAsia="Poppins" w:hAnsi="Poppins" w:cs="Poppins"/>
          <w:sz w:val="20"/>
          <w:szCs w:val="20"/>
        </w:rPr>
        <w:t>QA Analyst</w:t>
      </w:r>
    </w:p>
    <w:p w14:paraId="20E83888" w14:textId="77777777" w:rsidR="0048783D" w:rsidRDefault="00EA192C">
      <w:pPr>
        <w:pStyle w:val="skn-slo7disp-block"/>
        <w:spacing w:before="40" w:line="300" w:lineRule="atLeast"/>
        <w:rPr>
          <w:rStyle w:val="skn-slo7lrg-txt"/>
          <w:color w:val="050505"/>
          <w:sz w:val="20"/>
          <w:szCs w:val="20"/>
        </w:rPr>
      </w:pPr>
      <w:proofErr w:type="gramStart"/>
      <w:r>
        <w:rPr>
          <w:rStyle w:val="skn-slo7clr-pickr"/>
          <w:rFonts w:ascii="Poppins" w:eastAsia="Poppins" w:hAnsi="Poppins" w:cs="Poppins"/>
          <w:sz w:val="20"/>
          <w:szCs w:val="20"/>
        </w:rPr>
        <w:t>Perficient,</w:t>
      </w:r>
      <w:proofErr w:type="gramEnd"/>
      <w:r>
        <w:rPr>
          <w:rStyle w:val="skn-slo7clr-pickr"/>
          <w:rFonts w:ascii="Poppins" w:eastAsia="Poppins" w:hAnsi="Poppins" w:cs="Poppins"/>
          <w:sz w:val="20"/>
          <w:szCs w:val="20"/>
        </w:rPr>
        <w:t xml:space="preserve"> Inc.,</w:t>
      </w:r>
      <w:r>
        <w:rPr>
          <w:rStyle w:val="skn-slo7lrg-txt"/>
          <w:color w:val="050505"/>
          <w:sz w:val="20"/>
          <w:szCs w:val="20"/>
        </w:rPr>
        <w:t xml:space="preserve"> </w:t>
      </w:r>
      <w:r>
        <w:rPr>
          <w:rStyle w:val="skn-slo7fade-text"/>
          <w:rFonts w:ascii="Poppins" w:eastAsia="Poppins" w:hAnsi="Poppins" w:cs="Poppins"/>
          <w:sz w:val="20"/>
          <w:szCs w:val="20"/>
        </w:rPr>
        <w:t>August 2024-March 2026</w:t>
      </w:r>
    </w:p>
    <w:tbl>
      <w:tblPr>
        <w:tblStyle w:val="skn-slo7expr-secparagraphsinglecolumncontent-table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48783D" w14:paraId="20E83897" w14:textId="77777777">
        <w:trPr>
          <w:tblCellSpacing w:w="0" w:type="dxa"/>
        </w:trPr>
        <w:tc>
          <w:tcPr>
            <w:tcW w:w="11320" w:type="dxa"/>
            <w:tcMar>
              <w:top w:w="16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89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Collaboration with developers and business stakeholders</w:t>
            </w:r>
          </w:p>
          <w:p w14:paraId="20E8388A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Created custom dashboards in </w:t>
            </w:r>
            <w:proofErr w:type="spellStart"/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PractiTest</w:t>
            </w:r>
            <w:proofErr w:type="spellEnd"/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to track and visualize key project metrics, including test coverage, defect trends, and progress reporting.</w:t>
            </w:r>
          </w:p>
          <w:p w14:paraId="20E8388B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Designed and implemented customized Jira dashboards for Agile teams, enabling real-time tracking of sprint progress, bug status, and resource allocation.</w:t>
            </w:r>
          </w:p>
          <w:p w14:paraId="20E8388C" w14:textId="5A84E40A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Provide guidance and support for daily testing assignments</w:t>
            </w:r>
            <w:r w:rsidR="00BD05BD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.</w:t>
            </w:r>
          </w:p>
          <w:p w14:paraId="20E8388D" w14:textId="02C88098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lastRenderedPageBreak/>
              <w:t>Coordinated testing efforts across multiple projects, ensuring alignment with overall project timelines and goals</w:t>
            </w:r>
            <w:r w:rsidR="00567C0E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.</w:t>
            </w:r>
          </w:p>
          <w:p w14:paraId="20E8388E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Conducted root cause analysis of recurring issues to recommend process improvements</w:t>
            </w:r>
          </w:p>
          <w:p w14:paraId="20E8388F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Client engagement meetings</w:t>
            </w:r>
          </w:p>
          <w:p w14:paraId="20E83890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proofErr w:type="gramStart"/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Conducted</w:t>
            </w:r>
            <w:proofErr w:type="gramEnd"/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regular team meetings to track progress, discuss challenges, and resolve testing-related issues</w:t>
            </w:r>
          </w:p>
          <w:p w14:paraId="20E83891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Designed and executed comprehensive test scenarios</w:t>
            </w:r>
          </w:p>
          <w:p w14:paraId="20E83892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Gathered UAT feedback to ensure that the domain meets user requirements and expectations</w:t>
            </w:r>
          </w:p>
          <w:p w14:paraId="20E83893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Performed functional feature and regression testing</w:t>
            </w:r>
          </w:p>
          <w:p w14:paraId="20E83894" w14:textId="77777777" w:rsidR="0048783D" w:rsidRDefault="00EA192C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Test Case Creation and maintenance</w:t>
            </w:r>
          </w:p>
          <w:p w14:paraId="20E83895" w14:textId="77777777" w:rsidR="0048783D" w:rsidRDefault="00EA192C">
            <w:pPr>
              <w:pStyle w:val="skn-slo7ullinth-last-child1"/>
              <w:numPr>
                <w:ilvl w:val="0"/>
                <w:numId w:val="1"/>
              </w:numPr>
              <w:spacing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Client engagement meetings</w:t>
            </w:r>
          </w:p>
          <w:p w14:paraId="1EC0EF39" w14:textId="77777777" w:rsidR="006324D2" w:rsidRDefault="006324D2" w:rsidP="006324D2">
            <w:pPr>
              <w:pStyle w:val="skn-slo7ullinth-last-child1"/>
              <w:spacing w:line="280" w:lineRule="atLeast"/>
              <w:ind w:left="20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  <w:p w14:paraId="20E83896" w14:textId="77777777" w:rsidR="0048783D" w:rsidRDefault="00EA192C">
            <w:pPr>
              <w:pStyle w:val="skn-slo7expr-secparagraphsinglecolumncontent-tablecontentcellParagraph"/>
              <w:pBdr>
                <w:top w:val="none" w:sz="0" w:space="0" w:color="auto"/>
              </w:pBdr>
              <w:spacing w:line="20" w:lineRule="atLeast"/>
              <w:textAlignment w:val="auto"/>
              <w:rPr>
                <w:rStyle w:val="skn-slo7expr-secparagraphsinglecolumncontent-tablecontentcel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14:paraId="20E83898" w14:textId="77777777" w:rsidR="0048783D" w:rsidRDefault="00EA192C">
      <w:pPr>
        <w:pStyle w:val="div"/>
        <w:spacing w:line="1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lastRenderedPageBreak/>
        <w:t> </w:t>
      </w:r>
    </w:p>
    <w:p w14:paraId="20E83899" w14:textId="77777777" w:rsidR="0048783D" w:rsidRDefault="00EA192C">
      <w:pPr>
        <w:pStyle w:val="skn-slo7tbl-upper"/>
        <w:spacing w:line="300" w:lineRule="atLeast"/>
        <w:rPr>
          <w:rStyle w:val="skn-slo7lrg-txt"/>
          <w:color w:val="050505"/>
          <w:sz w:val="20"/>
          <w:szCs w:val="20"/>
        </w:rPr>
      </w:pPr>
      <w:r>
        <w:rPr>
          <w:rStyle w:val="skn-slo7txt-caps"/>
          <w:rFonts w:ascii="Poppins" w:eastAsia="Poppins" w:hAnsi="Poppins" w:cs="Poppins"/>
          <w:color w:val="050505"/>
          <w:sz w:val="20"/>
          <w:szCs w:val="20"/>
        </w:rPr>
        <w:t>Business Consultant</w:t>
      </w:r>
    </w:p>
    <w:p w14:paraId="20E8389A" w14:textId="06992189" w:rsidR="0048783D" w:rsidRDefault="00EA192C">
      <w:pPr>
        <w:pStyle w:val="skn-slo7disp-block"/>
        <w:spacing w:before="40" w:line="300" w:lineRule="atLeast"/>
        <w:rPr>
          <w:rStyle w:val="skn-slo7lrg-txt"/>
          <w:color w:val="050505"/>
          <w:sz w:val="20"/>
          <w:szCs w:val="20"/>
        </w:rPr>
      </w:pPr>
      <w:proofErr w:type="gramStart"/>
      <w:r>
        <w:rPr>
          <w:rStyle w:val="skn-slo7clr-pickr"/>
          <w:rFonts w:ascii="Poppins" w:eastAsia="Poppins" w:hAnsi="Poppins" w:cs="Poppins"/>
          <w:sz w:val="20"/>
          <w:szCs w:val="20"/>
        </w:rPr>
        <w:t>Perficient,</w:t>
      </w:r>
      <w:proofErr w:type="gramEnd"/>
      <w:r>
        <w:rPr>
          <w:rStyle w:val="skn-slo7clr-pickr"/>
          <w:rFonts w:ascii="Poppins" w:eastAsia="Poppins" w:hAnsi="Poppins" w:cs="Poppins"/>
          <w:sz w:val="20"/>
          <w:szCs w:val="20"/>
        </w:rPr>
        <w:t xml:space="preserve"> Inc.,</w:t>
      </w:r>
      <w:r>
        <w:rPr>
          <w:rStyle w:val="skn-slo7lrg-txt"/>
          <w:color w:val="050505"/>
          <w:sz w:val="20"/>
          <w:szCs w:val="20"/>
        </w:rPr>
        <w:t xml:space="preserve"> </w:t>
      </w:r>
      <w:r w:rsidR="005804AB">
        <w:rPr>
          <w:rStyle w:val="skn-slo7fade-text"/>
          <w:rFonts w:ascii="Poppins" w:eastAsia="Poppins" w:hAnsi="Poppins" w:cs="Poppins"/>
          <w:sz w:val="20"/>
          <w:szCs w:val="20"/>
        </w:rPr>
        <w:t>January</w:t>
      </w:r>
      <w:r>
        <w:rPr>
          <w:rStyle w:val="skn-slo7fade-text"/>
          <w:rFonts w:ascii="Poppins" w:eastAsia="Poppins" w:hAnsi="Poppins" w:cs="Poppins"/>
          <w:sz w:val="20"/>
          <w:szCs w:val="20"/>
        </w:rPr>
        <w:t xml:space="preserve"> 202</w:t>
      </w:r>
      <w:r w:rsidR="005804AB">
        <w:rPr>
          <w:rStyle w:val="skn-slo7fade-text"/>
          <w:rFonts w:ascii="Poppins" w:eastAsia="Poppins" w:hAnsi="Poppins" w:cs="Poppins"/>
          <w:sz w:val="20"/>
          <w:szCs w:val="20"/>
        </w:rPr>
        <w:t>4</w:t>
      </w:r>
      <w:r>
        <w:rPr>
          <w:rStyle w:val="skn-slo7fade-text"/>
          <w:rFonts w:ascii="Poppins" w:eastAsia="Poppins" w:hAnsi="Poppins" w:cs="Poppins"/>
          <w:sz w:val="20"/>
          <w:szCs w:val="20"/>
        </w:rPr>
        <w:t>-August 2024</w:t>
      </w:r>
    </w:p>
    <w:tbl>
      <w:tblPr>
        <w:tblStyle w:val="skn-slo7expr-secparagraphsinglecolumncontent-table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48783D" w14:paraId="20E838A4" w14:textId="77777777">
        <w:trPr>
          <w:tblCellSpacing w:w="0" w:type="dxa"/>
        </w:trPr>
        <w:tc>
          <w:tcPr>
            <w:tcW w:w="11320" w:type="dxa"/>
            <w:tcMar>
              <w:top w:w="16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9B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Attended regular defect review meetings to triage bugs by severity, priority, and dev ownership.</w:t>
            </w:r>
          </w:p>
          <w:p w14:paraId="20E8389C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Tracked defects from assignment through closure, coordinating remediation efforts across cross-functional teams.</w:t>
            </w:r>
          </w:p>
          <w:p w14:paraId="20E8389D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Escalated and resolved complex issues, managing communications and expectations with multiple global stakeholders.</w:t>
            </w:r>
          </w:p>
          <w:p w14:paraId="20E8389E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Performed regression, functional, integration, and user acceptance testing (UAT)</w:t>
            </w:r>
          </w:p>
          <w:p w14:paraId="20E8389F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Onshore/Offshore Training</w:t>
            </w:r>
          </w:p>
          <w:p w14:paraId="20E838A0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Test Case Creation and Maintenance</w:t>
            </w:r>
          </w:p>
          <w:p w14:paraId="20E838A1" w14:textId="77777777" w:rsidR="0048783D" w:rsidRDefault="00EA192C">
            <w:pPr>
              <w:pStyle w:val="skn-slo7ulli"/>
              <w:numPr>
                <w:ilvl w:val="0"/>
                <w:numId w:val="2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Task Assignment</w:t>
            </w:r>
          </w:p>
          <w:p w14:paraId="20E838A3" w14:textId="77777777" w:rsidR="0048783D" w:rsidRDefault="00EA192C">
            <w:pPr>
              <w:pStyle w:val="skn-slo7expr-secparagraphsinglecolumncontent-tablecontentcellParagraph"/>
              <w:pBdr>
                <w:top w:val="none" w:sz="0" w:space="0" w:color="auto"/>
              </w:pBdr>
              <w:spacing w:line="20" w:lineRule="atLeast"/>
              <w:textAlignment w:val="auto"/>
              <w:rPr>
                <w:rStyle w:val="skn-slo7expr-secparagraphsinglecolumncontent-tablecontentcel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14:paraId="20E838A5" w14:textId="77777777" w:rsidR="0048783D" w:rsidRDefault="00EA192C">
      <w:pPr>
        <w:pStyle w:val="div"/>
        <w:spacing w:line="1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A6" w14:textId="77777777" w:rsidR="0048783D" w:rsidRDefault="00EA192C">
      <w:pPr>
        <w:pStyle w:val="skn-slo7tbl-upper"/>
        <w:spacing w:line="300" w:lineRule="atLeast"/>
        <w:rPr>
          <w:rStyle w:val="skn-slo7lrg-txt"/>
          <w:color w:val="050505"/>
          <w:sz w:val="20"/>
          <w:szCs w:val="20"/>
        </w:rPr>
      </w:pPr>
      <w:r>
        <w:rPr>
          <w:rStyle w:val="skn-slo7txt-caps"/>
          <w:rFonts w:ascii="Poppins" w:eastAsia="Poppins" w:hAnsi="Poppins" w:cs="Poppins"/>
          <w:color w:val="050505"/>
          <w:sz w:val="20"/>
          <w:szCs w:val="20"/>
        </w:rPr>
        <w:t>Associate Business Consultant</w:t>
      </w:r>
    </w:p>
    <w:p w14:paraId="20E838A7" w14:textId="09D85A9A" w:rsidR="0048783D" w:rsidRDefault="00EA192C">
      <w:pPr>
        <w:pStyle w:val="skn-slo7disp-block"/>
        <w:spacing w:before="40" w:line="300" w:lineRule="atLeast"/>
        <w:rPr>
          <w:rStyle w:val="skn-slo7lrg-txt"/>
          <w:color w:val="050505"/>
          <w:sz w:val="20"/>
          <w:szCs w:val="20"/>
        </w:rPr>
      </w:pPr>
      <w:r>
        <w:rPr>
          <w:rStyle w:val="skn-slo7clr-pickr"/>
          <w:rFonts w:ascii="Poppins" w:eastAsia="Poppins" w:hAnsi="Poppins" w:cs="Poppins"/>
          <w:sz w:val="20"/>
          <w:szCs w:val="20"/>
        </w:rPr>
        <w:t>Perficient, Inc.,</w:t>
      </w:r>
      <w:r>
        <w:rPr>
          <w:rStyle w:val="skn-slo7lrg-txt"/>
          <w:color w:val="050505"/>
          <w:sz w:val="20"/>
          <w:szCs w:val="20"/>
        </w:rPr>
        <w:t xml:space="preserve"> </w:t>
      </w:r>
      <w:r>
        <w:rPr>
          <w:rStyle w:val="skn-slo7fade-text"/>
          <w:rFonts w:ascii="Poppins" w:eastAsia="Poppins" w:hAnsi="Poppins" w:cs="Poppins"/>
          <w:sz w:val="20"/>
          <w:szCs w:val="20"/>
        </w:rPr>
        <w:t>December 2020-</w:t>
      </w:r>
      <w:r w:rsidR="00A656DA">
        <w:rPr>
          <w:rStyle w:val="skn-slo7fade-text"/>
          <w:rFonts w:ascii="Poppins" w:eastAsia="Poppins" w:hAnsi="Poppins" w:cs="Poppins"/>
          <w:sz w:val="20"/>
          <w:szCs w:val="20"/>
        </w:rPr>
        <w:t xml:space="preserve"> December</w:t>
      </w:r>
      <w:r>
        <w:rPr>
          <w:rStyle w:val="skn-slo7fade-text"/>
          <w:rFonts w:ascii="Poppins" w:eastAsia="Poppins" w:hAnsi="Poppins" w:cs="Poppins"/>
          <w:sz w:val="20"/>
          <w:szCs w:val="20"/>
        </w:rPr>
        <w:t xml:space="preserve"> 2023</w:t>
      </w:r>
    </w:p>
    <w:tbl>
      <w:tblPr>
        <w:tblStyle w:val="skn-slo7expr-secparagraphsinglecolumncontent-table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48783D" w14:paraId="20E838AB" w14:textId="77777777">
        <w:trPr>
          <w:tblCellSpacing w:w="0" w:type="dxa"/>
        </w:trPr>
        <w:tc>
          <w:tcPr>
            <w:tcW w:w="11320" w:type="dxa"/>
            <w:tcMar>
              <w:top w:w="16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A8" w14:textId="77777777" w:rsidR="0048783D" w:rsidRDefault="00EA192C">
            <w:pPr>
              <w:pStyle w:val="skn-slo7ulli"/>
              <w:numPr>
                <w:ilvl w:val="0"/>
                <w:numId w:val="3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Perform manual testing</w:t>
            </w:r>
          </w:p>
          <w:p w14:paraId="20E838A9" w14:textId="77777777" w:rsidR="0048783D" w:rsidRDefault="00EA192C">
            <w:pPr>
              <w:pStyle w:val="skn-slo7ullinth-last-child1"/>
              <w:numPr>
                <w:ilvl w:val="0"/>
                <w:numId w:val="3"/>
              </w:numPr>
              <w:spacing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Reporting/Tracking Defects</w:t>
            </w:r>
          </w:p>
          <w:p w14:paraId="180CAD08" w14:textId="77777777" w:rsidR="004362FE" w:rsidRDefault="004362FE" w:rsidP="004362FE">
            <w:pPr>
              <w:pStyle w:val="skn-slo7ullinth-last-child1"/>
              <w:spacing w:line="280" w:lineRule="atLeast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  <w:p w14:paraId="20E838AA" w14:textId="77777777" w:rsidR="0048783D" w:rsidRDefault="00EA192C">
            <w:pPr>
              <w:pStyle w:val="skn-slo7expr-secparagraphsinglecolumncontent-tablecontentcellParagraph"/>
              <w:pBdr>
                <w:top w:val="none" w:sz="0" w:space="0" w:color="auto"/>
              </w:pBdr>
              <w:spacing w:line="20" w:lineRule="atLeast"/>
              <w:textAlignment w:val="auto"/>
              <w:rPr>
                <w:rStyle w:val="skn-slo7expr-secparagraphsinglecolumncontent-tablecontentcel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14:paraId="20E838B5" w14:textId="510DCEE5" w:rsidR="0048783D" w:rsidRDefault="00EA192C" w:rsidP="00386809">
      <w:pPr>
        <w:pStyle w:val="div"/>
        <w:spacing w:line="1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 </w:t>
      </w: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61"/>
      </w:tblGrid>
      <w:tr w:rsidR="0048783D" w14:paraId="20E838B7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B6" w14:textId="77777777" w:rsidR="0048783D" w:rsidRDefault="00EA192C">
            <w:pPr>
              <w:rPr>
                <w:rFonts w:ascii="Open Sans" w:eastAsia="Open Sans" w:hAnsi="Open Sans" w:cs="Open Sans"/>
                <w:color w:val="050505"/>
                <w:sz w:val="0"/>
                <w:szCs w:val="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Education</w:t>
            </w:r>
          </w:p>
        </w:tc>
      </w:tr>
    </w:tbl>
    <w:p w14:paraId="20E838B8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0"/>
          <w:szCs w:val="0"/>
        </w:rPr>
      </w:pPr>
      <w:r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tbl>
      <w:tblPr>
        <w:tblStyle w:val="skn-slo7edu-secsinglecolumnpaddedlinedegree-details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380"/>
        <w:gridCol w:w="1820"/>
        <w:gridCol w:w="1120"/>
      </w:tblGrid>
      <w:tr w:rsidR="0048783D" w14:paraId="20E838BC" w14:textId="77777777">
        <w:trPr>
          <w:tblCellSpacing w:w="0" w:type="dxa"/>
        </w:trPr>
        <w:tc>
          <w:tcPr>
            <w:tcW w:w="8380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  <w:hideMark/>
          </w:tcPr>
          <w:p w14:paraId="20E838B9" w14:textId="2B592E86" w:rsidR="0048783D" w:rsidRDefault="00EA192C">
            <w:pPr>
              <w:pStyle w:val="skn-slo7edu-secparagraphany"/>
              <w:spacing w:before="40" w:line="300" w:lineRule="atLeast"/>
              <w:rPr>
                <w:rStyle w:val="skn-slo7edu-secsinglecolumnpaddedlinedegree-detailsmxwid"/>
                <w:rFonts w:ascii="Poppins" w:eastAsia="Poppins" w:hAnsi="Poppins" w:cs="Poppins"/>
                <w:color w:val="050505"/>
              </w:rPr>
            </w:pPr>
            <w:r>
              <w:rPr>
                <w:rStyle w:val="skn-slo7edu-secparagraphanyCharacter"/>
                <w:rFonts w:ascii="Poppins" w:eastAsia="Poppins" w:hAnsi="Poppins" w:cs="Poppins"/>
                <w:color w:val="696969"/>
              </w:rPr>
              <w:t>Catholic Central Highschool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BA" w14:textId="77777777" w:rsidR="0048783D" w:rsidRDefault="00EA192C">
            <w:pPr>
              <w:pStyle w:val="skn-slo7edu-secsinglecolumnpaddedlinedegree-detailsedu-padding-cellParagraph"/>
              <w:spacing w:line="300" w:lineRule="atLeast"/>
              <w:ind w:right="400"/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</w:pPr>
            <w:r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  <w:t> 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BB" w14:textId="77777777" w:rsidR="0048783D" w:rsidRDefault="0048783D">
            <w:pPr>
              <w:pStyle w:val="skn-slo7edu-secsinglecolumnpaddedlinedegree-detailsedu-padding-cellParagraph"/>
              <w:spacing w:line="300" w:lineRule="atLeast"/>
              <w:jc w:val="right"/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</w:pPr>
          </w:p>
        </w:tc>
      </w:tr>
    </w:tbl>
    <w:p w14:paraId="20E838BD" w14:textId="77777777" w:rsidR="0048783D" w:rsidRDefault="00EA192C">
      <w:pPr>
        <w:pStyle w:val="skn-slo7edu-secparagraphany"/>
        <w:spacing w:line="200" w:lineRule="exact"/>
        <w:rPr>
          <w:rFonts w:ascii="Open Sans" w:eastAsia="Open Sans" w:hAnsi="Open Sans" w:cs="Open Sans"/>
          <w:color w:val="050505"/>
        </w:rPr>
      </w:pPr>
      <w:r>
        <w:rPr>
          <w:rFonts w:ascii="Open Sans" w:eastAsia="Open Sans" w:hAnsi="Open Sans" w:cs="Open Sans"/>
          <w:color w:val="050505"/>
        </w:rPr>
        <w:t> </w:t>
      </w:r>
    </w:p>
    <w:tbl>
      <w:tblPr>
        <w:tblStyle w:val="skn-slo7edu-secsinglecolumnpaddedlinedegree-details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380"/>
        <w:gridCol w:w="1820"/>
        <w:gridCol w:w="1120"/>
      </w:tblGrid>
      <w:tr w:rsidR="0048783D" w14:paraId="20E838C1" w14:textId="77777777">
        <w:trPr>
          <w:tblCellSpacing w:w="0" w:type="dxa"/>
        </w:trPr>
        <w:tc>
          <w:tcPr>
            <w:tcW w:w="8380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  <w:hideMark/>
          </w:tcPr>
          <w:p w14:paraId="20E838BE" w14:textId="69B48E1C" w:rsidR="0048783D" w:rsidRDefault="00EA192C">
            <w:pPr>
              <w:pStyle w:val="skn-slo7edu-secparagraphany"/>
              <w:spacing w:before="40" w:line="300" w:lineRule="atLeast"/>
              <w:rPr>
                <w:rStyle w:val="skn-slo7edu-secsinglecolumnpaddedlinedegree-detailsmxwid"/>
                <w:rFonts w:ascii="Poppins" w:eastAsia="Poppins" w:hAnsi="Poppins" w:cs="Poppins"/>
                <w:color w:val="050505"/>
              </w:rPr>
            </w:pPr>
            <w:r>
              <w:rPr>
                <w:rStyle w:val="skn-slo7edu-secparagraphanyCharacter"/>
                <w:rFonts w:ascii="Poppins" w:eastAsia="Poppins" w:hAnsi="Poppins" w:cs="Poppins"/>
                <w:color w:val="696969"/>
              </w:rPr>
              <w:t>Grand Valley State University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BF" w14:textId="77777777" w:rsidR="0048783D" w:rsidRDefault="00EA192C">
            <w:pPr>
              <w:pStyle w:val="skn-slo7edu-secsinglecolumnpaddedlinedegree-detailsedu-padding-cellParagraph"/>
              <w:spacing w:line="300" w:lineRule="atLeast"/>
              <w:ind w:right="400"/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</w:pPr>
            <w:r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  <w:t> 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C0" w14:textId="77777777" w:rsidR="0048783D" w:rsidRDefault="0048783D">
            <w:pPr>
              <w:pStyle w:val="skn-slo7edu-secsinglecolumnpaddedlinedegree-detailsedu-padding-cellParagraph"/>
              <w:spacing w:line="300" w:lineRule="atLeast"/>
              <w:jc w:val="right"/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</w:pPr>
          </w:p>
        </w:tc>
      </w:tr>
    </w:tbl>
    <w:p w14:paraId="20E838C2" w14:textId="77777777" w:rsidR="0048783D" w:rsidRDefault="00EA192C">
      <w:pPr>
        <w:pStyle w:val="skn-slo7edu-secparagraphany"/>
        <w:spacing w:line="200" w:lineRule="exact"/>
        <w:rPr>
          <w:rFonts w:ascii="Open Sans" w:eastAsia="Open Sans" w:hAnsi="Open Sans" w:cs="Open Sans"/>
          <w:color w:val="050505"/>
        </w:rPr>
      </w:pPr>
      <w:r>
        <w:rPr>
          <w:rFonts w:ascii="Open Sans" w:eastAsia="Open Sans" w:hAnsi="Open Sans" w:cs="Open Sans"/>
          <w:color w:val="050505"/>
        </w:rPr>
        <w:t> </w:t>
      </w:r>
    </w:p>
    <w:tbl>
      <w:tblPr>
        <w:tblStyle w:val="skn-slo7edu-secsinglecolumnpaddedlinedegree-details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380"/>
        <w:gridCol w:w="1820"/>
        <w:gridCol w:w="1120"/>
      </w:tblGrid>
      <w:tr w:rsidR="0048783D" w14:paraId="20E838C6" w14:textId="77777777">
        <w:trPr>
          <w:tblCellSpacing w:w="0" w:type="dxa"/>
        </w:trPr>
        <w:tc>
          <w:tcPr>
            <w:tcW w:w="8380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  <w:hideMark/>
          </w:tcPr>
          <w:p w14:paraId="20E838C3" w14:textId="4EBCA89B" w:rsidR="0048783D" w:rsidRDefault="00EA192C">
            <w:pPr>
              <w:pStyle w:val="skn-slo7edu-secparagraphany"/>
              <w:spacing w:before="40" w:line="300" w:lineRule="atLeast"/>
              <w:rPr>
                <w:rStyle w:val="skn-slo7edu-secsinglecolumnpaddedlinedegree-detailsmxwid"/>
                <w:rFonts w:ascii="Poppins" w:eastAsia="Poppins" w:hAnsi="Poppins" w:cs="Poppins"/>
                <w:color w:val="050505"/>
              </w:rPr>
            </w:pPr>
            <w:r>
              <w:rPr>
                <w:rStyle w:val="skn-slo7edu-secparagraphanyCharacter"/>
                <w:rFonts w:ascii="Poppins" w:eastAsia="Poppins" w:hAnsi="Poppins" w:cs="Poppins"/>
                <w:color w:val="696969"/>
              </w:rPr>
              <w:t>Schoolcraft Community College</w:t>
            </w:r>
            <w:r>
              <w:rPr>
                <w:rStyle w:val="skn-slo7edu-secparagraphanyCharacter"/>
                <w:rFonts w:ascii="Poppins" w:eastAsia="Poppins" w:hAnsi="Poppins" w:cs="Poppins"/>
                <w:color w:val="050505"/>
              </w:rPr>
              <w:t> 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C4" w14:textId="77777777" w:rsidR="0048783D" w:rsidRDefault="00EA192C">
            <w:pPr>
              <w:pStyle w:val="skn-slo7edu-secsinglecolumnpaddedlinedegree-detailsedu-padding-cellParagraph"/>
              <w:spacing w:line="300" w:lineRule="atLeast"/>
              <w:ind w:right="400"/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</w:pPr>
            <w:r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  <w:t> 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38C5" w14:textId="77777777" w:rsidR="0048783D" w:rsidRDefault="0048783D">
            <w:pPr>
              <w:pStyle w:val="skn-slo7edu-secsinglecolumnpaddedlinedegree-detailsedu-padding-cellParagraph"/>
              <w:spacing w:line="300" w:lineRule="atLeast"/>
              <w:jc w:val="right"/>
              <w:rPr>
                <w:rStyle w:val="skn-slo7edu-secsinglecolumnpaddedlinedegree-detailsedu-padding-cell"/>
                <w:rFonts w:ascii="Poppins" w:eastAsia="Poppins" w:hAnsi="Poppins" w:cs="Poppins"/>
                <w:color w:val="050505"/>
                <w:sz w:val="20"/>
                <w:szCs w:val="20"/>
              </w:rPr>
            </w:pPr>
          </w:p>
        </w:tc>
      </w:tr>
    </w:tbl>
    <w:p w14:paraId="20E838C7" w14:textId="77777777" w:rsidR="0048783D" w:rsidRDefault="00EA192C">
      <w:pPr>
        <w:pStyle w:val="skn-slo7sectionnotpubl-secparagraphnth-last-child2space-after-paragraph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C8" w14:textId="77777777" w:rsidR="0048783D" w:rsidRDefault="00EA192C">
      <w:pPr>
        <w:pStyle w:val="div"/>
        <w:spacing w:line="300" w:lineRule="exact"/>
        <w:rPr>
          <w:rFonts w:ascii="Open Sans" w:eastAsia="Open Sans" w:hAnsi="Open Sans" w:cs="Open Sans"/>
          <w:color w:val="050505"/>
          <w:sz w:val="0"/>
          <w:szCs w:val="0"/>
        </w:rPr>
      </w:pPr>
      <w:r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44"/>
      </w:tblGrid>
      <w:tr w:rsidR="0048783D" w14:paraId="20E838CA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F6D7FEC" w14:textId="48074BDC" w:rsidR="00E05D30" w:rsidRPr="00EC1B67" w:rsidRDefault="00E05D30">
            <w:pP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spacing w:val="5"/>
                <w:u w:val="single"/>
              </w:rPr>
            </w:pPr>
          </w:p>
          <w:p w14:paraId="20E838C9" w14:textId="57C804D0" w:rsidR="0048783D" w:rsidRDefault="00EA192C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Certifications</w:t>
            </w:r>
          </w:p>
        </w:tc>
      </w:tr>
    </w:tbl>
    <w:p w14:paraId="20E838CB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W w:w="11100" w:type="dxa"/>
        <w:tblInd w:w="220" w:type="dxa"/>
        <w:tblLook w:val="04A0" w:firstRow="1" w:lastRow="0" w:firstColumn="1" w:lastColumn="0" w:noHBand="0" w:noVBand="1"/>
      </w:tblPr>
      <w:tblGrid>
        <w:gridCol w:w="5250"/>
        <w:gridCol w:w="600"/>
        <w:gridCol w:w="5250"/>
      </w:tblGrid>
      <w:tr w:rsidR="0048783D" w14:paraId="20E838CF" w14:textId="77777777">
        <w:tc>
          <w:tcPr>
            <w:tcW w:w="5250" w:type="dxa"/>
            <w:tcMar>
              <w:left w:w="0" w:type="dxa"/>
            </w:tcMar>
          </w:tcPr>
          <w:p w14:paraId="09892319" w14:textId="77777777" w:rsidR="00567C0E" w:rsidRDefault="00567C0E" w:rsidP="00A64A85">
            <w:pPr>
              <w:pStyle w:val="p"/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  <w:p w14:paraId="20E838CC" w14:textId="09E0A0E5" w:rsidR="0048783D" w:rsidRDefault="00EA192C">
            <w:pPr>
              <w:pStyle w:val="p"/>
              <w:numPr>
                <w:ilvl w:val="0"/>
                <w:numId w:val="5"/>
              </w:numPr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Learning to Lead (Perficient Program), 2025</w:t>
            </w:r>
          </w:p>
        </w:tc>
        <w:tc>
          <w:tcPr>
            <w:tcW w:w="600" w:type="dxa"/>
            <w:tcMar>
              <w:bottom w:w="100" w:type="dxa"/>
            </w:tcMar>
          </w:tcPr>
          <w:p w14:paraId="20E838CD" w14:textId="77777777" w:rsidR="0048783D" w:rsidRDefault="0048783D"/>
        </w:tc>
        <w:tc>
          <w:tcPr>
            <w:tcW w:w="5250" w:type="dxa"/>
            <w:tcMar>
              <w:left w:w="0" w:type="dxa"/>
            </w:tcMar>
          </w:tcPr>
          <w:p w14:paraId="3BCF0B14" w14:textId="77777777" w:rsidR="00A64A85" w:rsidRDefault="00A64A85" w:rsidP="00A64A85">
            <w:pPr>
              <w:pStyle w:val="p"/>
              <w:spacing w:line="280" w:lineRule="atLeast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  <w:p w14:paraId="4C740587" w14:textId="50775207" w:rsidR="0048783D" w:rsidRDefault="00EA192C">
            <w:pPr>
              <w:pStyle w:val="p"/>
              <w:numPr>
                <w:ilvl w:val="0"/>
                <w:numId w:val="6"/>
              </w:numPr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Perficient Consultant Curriculum - Consultant to Senior Consultant</w:t>
            </w:r>
          </w:p>
          <w:p w14:paraId="20E838CE" w14:textId="0502143D" w:rsidR="00E05D30" w:rsidRDefault="00E05D30" w:rsidP="00E05D30">
            <w:pPr>
              <w:pStyle w:val="p"/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  <w:tr w:rsidR="0048783D" w14:paraId="20E838D3" w14:textId="77777777">
        <w:tc>
          <w:tcPr>
            <w:tcW w:w="5250" w:type="dxa"/>
            <w:tcMar>
              <w:left w:w="0" w:type="dxa"/>
            </w:tcMar>
          </w:tcPr>
          <w:p w14:paraId="20E838D0" w14:textId="77777777" w:rsidR="0048783D" w:rsidRDefault="00EA192C">
            <w:pPr>
              <w:pStyle w:val="p"/>
              <w:numPr>
                <w:ilvl w:val="0"/>
                <w:numId w:val="7"/>
              </w:numPr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Personalize how you work in Jira Credential</w:t>
            </w:r>
          </w:p>
        </w:tc>
        <w:tc>
          <w:tcPr>
            <w:tcW w:w="600" w:type="dxa"/>
            <w:tcMar>
              <w:bottom w:w="100" w:type="dxa"/>
            </w:tcMar>
          </w:tcPr>
          <w:p w14:paraId="20E838D1" w14:textId="77777777" w:rsidR="0048783D" w:rsidRDefault="0048783D"/>
        </w:tc>
        <w:tc>
          <w:tcPr>
            <w:tcW w:w="5250" w:type="dxa"/>
            <w:tcMar>
              <w:left w:w="0" w:type="dxa"/>
            </w:tcMar>
          </w:tcPr>
          <w:p w14:paraId="4B65372C" w14:textId="77777777" w:rsidR="0048783D" w:rsidRDefault="00EA192C">
            <w:pPr>
              <w:pStyle w:val="p"/>
              <w:numPr>
                <w:ilvl w:val="0"/>
                <w:numId w:val="8"/>
              </w:numPr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Track and improve metrics for your software project Jira Credential</w:t>
            </w:r>
          </w:p>
          <w:p w14:paraId="20E838D2" w14:textId="77777777" w:rsidR="00E05D30" w:rsidRDefault="00E05D30" w:rsidP="00E05D30">
            <w:pPr>
              <w:pStyle w:val="p"/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  <w:tr w:rsidR="0048783D" w14:paraId="20E838D7" w14:textId="77777777">
        <w:tc>
          <w:tcPr>
            <w:tcW w:w="5250" w:type="dxa"/>
            <w:tcMar>
              <w:left w:w="0" w:type="dxa"/>
              <w:bottom w:w="0" w:type="dxa"/>
            </w:tcMar>
          </w:tcPr>
          <w:p w14:paraId="20E838D4" w14:textId="77777777" w:rsidR="0048783D" w:rsidRDefault="00EA192C">
            <w:pPr>
              <w:pStyle w:val="p"/>
              <w:numPr>
                <w:ilvl w:val="0"/>
                <w:numId w:val="9"/>
              </w:numPr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lastRenderedPageBreak/>
              <w:t>PractiTest</w:t>
            </w:r>
            <w:proofErr w:type="spellEnd"/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Academy Certified</w:t>
            </w:r>
          </w:p>
        </w:tc>
        <w:tc>
          <w:tcPr>
            <w:tcW w:w="600" w:type="dxa"/>
            <w:tcMar>
              <w:bottom w:w="0" w:type="dxa"/>
            </w:tcMar>
          </w:tcPr>
          <w:p w14:paraId="20E838D5" w14:textId="77777777" w:rsidR="0048783D" w:rsidRDefault="0048783D"/>
        </w:tc>
        <w:tc>
          <w:tcPr>
            <w:tcW w:w="5250" w:type="dxa"/>
            <w:tcMar>
              <w:left w:w="0" w:type="dxa"/>
              <w:bottom w:w="0" w:type="dxa"/>
            </w:tcMar>
          </w:tcPr>
          <w:p w14:paraId="20E838D6" w14:textId="1083CB73" w:rsidR="0048783D" w:rsidRDefault="00EA192C">
            <w:pPr>
              <w:pStyle w:val="p"/>
              <w:numPr>
                <w:ilvl w:val="0"/>
                <w:numId w:val="10"/>
              </w:numPr>
              <w:spacing w:line="280" w:lineRule="atLeast"/>
              <w:ind w:left="360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Free Code Camp - Responsive Web Design Certification</w:t>
            </w:r>
          </w:p>
        </w:tc>
      </w:tr>
    </w:tbl>
    <w:p w14:paraId="20E838D8" w14:textId="77777777" w:rsidR="0048783D" w:rsidRDefault="00EA192C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217"/>
      </w:tblGrid>
      <w:tr w:rsidR="0048783D" w14:paraId="20E838DA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D9" w14:textId="77777777" w:rsidR="0048783D" w:rsidRDefault="00EA192C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Professional Overview</w:t>
            </w:r>
          </w:p>
        </w:tc>
      </w:tr>
    </w:tbl>
    <w:p w14:paraId="20E838DB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DC" w14:textId="67CD7EC6" w:rsidR="0048783D" w:rsidRDefault="00EA192C">
      <w:pPr>
        <w:pStyle w:val="p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Quality Assurance Analyst and Business Consultant with 5+ years of experience </w:t>
      </w:r>
      <w:r w:rsidR="00753630">
        <w:rPr>
          <w:rFonts w:ascii="Open Sans" w:eastAsia="Open Sans" w:hAnsi="Open Sans" w:cs="Open Sans"/>
          <w:color w:val="050505"/>
          <w:sz w:val="20"/>
          <w:szCs w:val="20"/>
        </w:rPr>
        <w:t>collaborating with</w:t>
      </w: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global QA teams, coordinating UAT cycles, and delivering high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quality releases for enterprise clients in automotive and telecommunications. Skilled in functional, regression, and end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to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end testing across web and mobile platforms, with strong capabilities in debugging, front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end behavior analysis, and Python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based tooling. Adept at defect triage, process optimization, and cross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functional collaboration, with a background in organizational leadership, conflict resolution, and business management practices. Experienced in Agile methodologies, release management, and manual and automation testing, with hands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 xml:space="preserve">on proficiency in AEM, Adobe Commerce, </w:t>
      </w:r>
      <w:proofErr w:type="spellStart"/>
      <w:r>
        <w:rPr>
          <w:rFonts w:ascii="Open Sans" w:eastAsia="Open Sans" w:hAnsi="Open Sans" w:cs="Open Sans"/>
          <w:color w:val="050505"/>
          <w:sz w:val="20"/>
          <w:szCs w:val="20"/>
        </w:rPr>
        <w:t>PractiTest</w:t>
      </w:r>
      <w:proofErr w:type="spellEnd"/>
      <w:r>
        <w:rPr>
          <w:rFonts w:ascii="Open Sans" w:eastAsia="Open Sans" w:hAnsi="Open Sans" w:cs="Open Sans"/>
          <w:color w:val="050505"/>
          <w:sz w:val="20"/>
          <w:szCs w:val="20"/>
        </w:rPr>
        <w:t xml:space="preserve">, JIRA, Postman, Playwright, and modern web technologies including HTML, CSS, JavaScript, and </w:t>
      </w:r>
      <w:r w:rsidR="009467C9">
        <w:rPr>
          <w:rFonts w:ascii="Open Sans" w:eastAsia="Open Sans" w:hAnsi="Open Sans" w:cs="Open Sans"/>
          <w:color w:val="050505"/>
          <w:sz w:val="20"/>
          <w:szCs w:val="20"/>
        </w:rPr>
        <w:t>Python programming</w:t>
      </w:r>
      <w:r>
        <w:rPr>
          <w:rFonts w:ascii="Open Sans" w:eastAsia="Open Sans" w:hAnsi="Open Sans" w:cs="Open Sans"/>
          <w:color w:val="050505"/>
          <w:sz w:val="20"/>
          <w:szCs w:val="20"/>
        </w:rPr>
        <w:t>. Recognized for analytical problem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solving, meticulous attention to detail, and a commitment to continuous improvement, clear communication, and delivering reliable, user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focused solutions in fast</w:t>
      </w:r>
      <w:r>
        <w:rPr>
          <w:rFonts w:ascii="Open Sans" w:eastAsia="Open Sans" w:hAnsi="Open Sans" w:cs="Open Sans"/>
          <w:color w:val="050505"/>
          <w:sz w:val="20"/>
          <w:szCs w:val="20"/>
        </w:rPr>
        <w:noBreakHyphen/>
        <w:t>paced environments.</w:t>
      </w:r>
    </w:p>
    <w:p w14:paraId="3A1BCF7C" w14:textId="77777777" w:rsidR="00300A47" w:rsidRDefault="00300A47">
      <w:pPr>
        <w:pStyle w:val="p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03"/>
      </w:tblGrid>
      <w:tr w:rsidR="00B1377B" w14:paraId="42FD299B" w14:textId="77777777" w:rsidTr="00446202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F0DE454" w14:textId="5E33612D" w:rsidR="00300A47" w:rsidRDefault="00B1377B" w:rsidP="00446202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Custom</w:t>
            </w:r>
            <w:r w:rsidR="00223FD4"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 xml:space="preserve"> </w:t>
            </w:r>
            <w:r w:rsidR="00300A47"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P</w:t>
            </w: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Roject Highlights</w:t>
            </w:r>
          </w:p>
        </w:tc>
      </w:tr>
    </w:tbl>
    <w:p w14:paraId="59A20084" w14:textId="77777777" w:rsidR="006D2DEC" w:rsidRDefault="006D2DEC" w:rsidP="006D2DEC">
      <w:pPr>
        <w:pStyle w:val="p"/>
        <w:spacing w:line="280" w:lineRule="atLeast"/>
        <w:rPr>
          <w:rFonts w:ascii="Open Sans" w:eastAsia="Open Sans" w:hAnsi="Open Sans" w:cs="Open Sans"/>
          <w:b/>
          <w:bCs/>
          <w:color w:val="050505"/>
          <w:sz w:val="20"/>
          <w:szCs w:val="20"/>
        </w:rPr>
      </w:pPr>
    </w:p>
    <w:p w14:paraId="720C9781" w14:textId="77777777" w:rsidR="008D216C" w:rsidRDefault="008D216C" w:rsidP="006D2DEC">
      <w:pPr>
        <w:pStyle w:val="p"/>
        <w:spacing w:line="280" w:lineRule="atLeast"/>
        <w:rPr>
          <w:rFonts w:ascii="Open Sans" w:eastAsia="Open Sans" w:hAnsi="Open Sans" w:cs="Open Sans"/>
          <w:b/>
          <w:bCs/>
          <w:color w:val="050505"/>
          <w:sz w:val="20"/>
          <w:szCs w:val="20"/>
        </w:rPr>
      </w:pPr>
    </w:p>
    <w:p w14:paraId="745435CB" w14:textId="77777777" w:rsidR="006D2DEC" w:rsidRPr="006D2DEC" w:rsidRDefault="006D2DEC" w:rsidP="006D2DEC">
      <w:pPr>
        <w:pStyle w:val="p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 w:rsidRPr="006D2DEC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 xml:space="preserve">Countdown Timer Application (Python + </w:t>
      </w:r>
      <w:proofErr w:type="spellStart"/>
      <w:r w:rsidRPr="006D2DEC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Tkinter</w:t>
      </w:r>
      <w:proofErr w:type="spellEnd"/>
      <w:r w:rsidRPr="006D2DEC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)</w:t>
      </w:r>
    </w:p>
    <w:p w14:paraId="5DA0AF92" w14:textId="77777777" w:rsidR="006D2DEC" w:rsidRPr="006D2DEC" w:rsidRDefault="006D2DEC" w:rsidP="006D2DEC">
      <w:pPr>
        <w:pStyle w:val="p"/>
        <w:numPr>
          <w:ilvl w:val="0"/>
          <w:numId w:val="12"/>
        </w:numPr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 w:rsidRPr="006D2DEC">
        <w:rPr>
          <w:rFonts w:ascii="Open Sans" w:eastAsia="Open Sans" w:hAnsi="Open Sans" w:cs="Open Sans"/>
          <w:color w:val="050505"/>
          <w:sz w:val="20"/>
          <w:szCs w:val="20"/>
        </w:rPr>
        <w:t xml:space="preserve">Developed a modular countdown timer application using </w:t>
      </w:r>
      <w:proofErr w:type="spellStart"/>
      <w:r w:rsidRPr="006D2DEC">
        <w:rPr>
          <w:rFonts w:ascii="Open Sans" w:eastAsia="Open Sans" w:hAnsi="Open Sans" w:cs="Open Sans"/>
          <w:color w:val="050505"/>
          <w:sz w:val="20"/>
          <w:szCs w:val="20"/>
        </w:rPr>
        <w:t>Tkinter</w:t>
      </w:r>
      <w:proofErr w:type="spellEnd"/>
      <w:r w:rsidRPr="006D2DEC">
        <w:rPr>
          <w:rFonts w:ascii="Open Sans" w:eastAsia="Open Sans" w:hAnsi="Open Sans" w:cs="Open Sans"/>
          <w:color w:val="050505"/>
          <w:sz w:val="20"/>
          <w:szCs w:val="20"/>
        </w:rPr>
        <w:t>, implementing multithreading, real</w:t>
      </w:r>
      <w:r w:rsidRPr="006D2DEC">
        <w:rPr>
          <w:rFonts w:ascii="Open Sans" w:eastAsia="Open Sans" w:hAnsi="Open Sans" w:cs="Open Sans"/>
          <w:color w:val="050505"/>
          <w:sz w:val="20"/>
          <w:szCs w:val="20"/>
        </w:rPr>
        <w:noBreakHyphen/>
        <w:t>time UI updates, and responsive start/pause/reset controls.</w:t>
      </w:r>
    </w:p>
    <w:p w14:paraId="787C5392" w14:textId="77777777" w:rsidR="006D2DEC" w:rsidRDefault="006D2DEC" w:rsidP="006D2DEC">
      <w:pPr>
        <w:pStyle w:val="p"/>
        <w:numPr>
          <w:ilvl w:val="0"/>
          <w:numId w:val="12"/>
        </w:numPr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 w:rsidRPr="006D2DEC">
        <w:rPr>
          <w:rFonts w:ascii="Open Sans" w:eastAsia="Open Sans" w:hAnsi="Open Sans" w:cs="Open Sans"/>
          <w:color w:val="050505"/>
          <w:sz w:val="20"/>
          <w:szCs w:val="20"/>
        </w:rPr>
        <w:t>Translated the Python application into a browser</w:t>
      </w:r>
      <w:r w:rsidRPr="006D2DEC">
        <w:rPr>
          <w:rFonts w:ascii="Open Sans" w:eastAsia="Open Sans" w:hAnsi="Open Sans" w:cs="Open Sans"/>
          <w:color w:val="050505"/>
          <w:sz w:val="20"/>
          <w:szCs w:val="20"/>
        </w:rPr>
        <w:noBreakHyphen/>
        <w:t>compatible JavaScript module and integrated it into a custom HTML project, adapting timing logic, state management, and DOM updates.</w:t>
      </w:r>
    </w:p>
    <w:p w14:paraId="2A61F69E" w14:textId="77777777" w:rsidR="00057C01" w:rsidRDefault="00057C01" w:rsidP="00057C01">
      <w:pPr>
        <w:pStyle w:val="p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1C5336C6" w14:textId="74380321" w:rsidR="00A842D2" w:rsidRPr="00A842D2" w:rsidRDefault="00A842D2" w:rsidP="00A842D2">
      <w:pPr>
        <w:pStyle w:val="NormalWeb"/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Full</w:t>
      </w:r>
      <w:r w:rsidRPr="00A842D2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noBreakHyphen/>
        <w:t>Stack Portfolio Website (</w:t>
      </w:r>
      <w:r w:rsidR="003B129A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Hosted by Render</w:t>
      </w:r>
      <w:r w:rsidRPr="00A842D2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)</w:t>
      </w:r>
    </w:p>
    <w:p w14:paraId="3F691AED" w14:textId="77777777" w:rsidR="00A842D2" w:rsidRPr="00A842D2" w:rsidRDefault="00A842D2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>Built and deployed a full</w:t>
      </w:r>
      <w:r w:rsidRPr="00A842D2">
        <w:rPr>
          <w:rFonts w:ascii="Open Sans" w:eastAsia="Open Sans" w:hAnsi="Open Sans" w:cs="Open Sans"/>
          <w:color w:val="050505"/>
          <w:sz w:val="20"/>
          <w:szCs w:val="20"/>
        </w:rPr>
        <w:noBreakHyphen/>
        <w:t>stack portfolio application using Python/Flask, JavaScript, and Render’s cloud hosting platform.</w:t>
      </w:r>
    </w:p>
    <w:p w14:paraId="3E3ADD80" w14:textId="77777777" w:rsidR="00A842D2" w:rsidRPr="00A842D2" w:rsidRDefault="00A842D2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>Implemented secure backend routing, static file handling, and production</w:t>
      </w:r>
      <w:r w:rsidRPr="00A842D2">
        <w:rPr>
          <w:rFonts w:ascii="Open Sans" w:eastAsia="Open Sans" w:hAnsi="Open Sans" w:cs="Open Sans"/>
          <w:color w:val="050505"/>
          <w:sz w:val="20"/>
          <w:szCs w:val="20"/>
        </w:rPr>
        <w:noBreakHyphen/>
        <w:t xml:space="preserve">grade server configuration using </w:t>
      </w:r>
      <w:proofErr w:type="spellStart"/>
      <w:r w:rsidRPr="00A842D2">
        <w:rPr>
          <w:rFonts w:ascii="Open Sans" w:eastAsia="Open Sans" w:hAnsi="Open Sans" w:cs="Open Sans"/>
          <w:color w:val="050505"/>
          <w:sz w:val="20"/>
          <w:szCs w:val="20"/>
        </w:rPr>
        <w:t>Gunicorn</w:t>
      </w:r>
      <w:proofErr w:type="spellEnd"/>
      <w:r w:rsidRPr="00A842D2">
        <w:rPr>
          <w:rFonts w:ascii="Open Sans" w:eastAsia="Open Sans" w:hAnsi="Open Sans" w:cs="Open Sans"/>
          <w:color w:val="050505"/>
          <w:sz w:val="20"/>
          <w:szCs w:val="20"/>
        </w:rPr>
        <w:t>.</w:t>
      </w:r>
    </w:p>
    <w:p w14:paraId="73504473" w14:textId="77777777" w:rsidR="00A842D2" w:rsidRPr="00A842D2" w:rsidRDefault="00A842D2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>Integrated a downloadable desktop application by configuring backend static file serving and resolving cross</w:t>
      </w:r>
      <w:r w:rsidRPr="00A842D2">
        <w:rPr>
          <w:rFonts w:ascii="Open Sans" w:eastAsia="Open Sans" w:hAnsi="Open Sans" w:cs="Open Sans"/>
          <w:color w:val="050505"/>
          <w:sz w:val="20"/>
          <w:szCs w:val="20"/>
        </w:rPr>
        <w:noBreakHyphen/>
        <w:t>environment path issues.</w:t>
      </w:r>
    </w:p>
    <w:p w14:paraId="695EDE85" w14:textId="77777777" w:rsidR="00A842D2" w:rsidRPr="00A842D2" w:rsidRDefault="00A842D2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>Debugged and optimized mobile UI behavior, including horizontal overflow and responsive navigation layout.</w:t>
      </w:r>
    </w:p>
    <w:p w14:paraId="778B8023" w14:textId="77777777" w:rsidR="00A842D2" w:rsidRPr="00A842D2" w:rsidRDefault="00A842D2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>Developed a fully functional contact form with spam</w:t>
      </w:r>
      <w:r w:rsidRPr="00A842D2">
        <w:rPr>
          <w:rFonts w:ascii="Open Sans" w:eastAsia="Open Sans" w:hAnsi="Open Sans" w:cs="Open Sans"/>
          <w:color w:val="050505"/>
          <w:sz w:val="20"/>
          <w:szCs w:val="20"/>
        </w:rPr>
        <w:noBreakHyphen/>
        <w:t>protection layers (rate limiting, honeypot fields) and Gmail SMTP integration using secure environment variables.</w:t>
      </w:r>
    </w:p>
    <w:p w14:paraId="3DBFA72A" w14:textId="77777777" w:rsidR="00A842D2" w:rsidRDefault="00A842D2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 xml:space="preserve">Utilized Render logs, browser </w:t>
      </w:r>
      <w:proofErr w:type="spellStart"/>
      <w:r w:rsidRPr="00A842D2">
        <w:rPr>
          <w:rFonts w:ascii="Open Sans" w:eastAsia="Open Sans" w:hAnsi="Open Sans" w:cs="Open Sans"/>
          <w:color w:val="050505"/>
          <w:sz w:val="20"/>
          <w:szCs w:val="20"/>
        </w:rPr>
        <w:t>DevTools</w:t>
      </w:r>
      <w:proofErr w:type="spellEnd"/>
      <w:r w:rsidRPr="00A842D2">
        <w:rPr>
          <w:rFonts w:ascii="Open Sans" w:eastAsia="Open Sans" w:hAnsi="Open Sans" w:cs="Open Sans"/>
          <w:color w:val="050505"/>
          <w:sz w:val="20"/>
          <w:szCs w:val="20"/>
        </w:rPr>
        <w:t>, and structured exception handling to diagnose and resolve production issues.</w:t>
      </w:r>
    </w:p>
    <w:p w14:paraId="0CB241F0" w14:textId="3097D888" w:rsidR="000A0F2B" w:rsidRPr="00A842D2" w:rsidRDefault="000A0F2B" w:rsidP="00A842D2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0A0F2B">
        <w:rPr>
          <w:rFonts w:ascii="Open Sans" w:eastAsia="Open Sans" w:hAnsi="Open Sans" w:cs="Open Sans"/>
          <w:color w:val="050505"/>
          <w:sz w:val="20"/>
          <w:szCs w:val="20"/>
        </w:rPr>
        <w:t>Utilized JavaScript to add interactive features to my portfolio project, including dynamic UI behavior and client</w:t>
      </w:r>
      <w:r w:rsidRPr="000A0F2B">
        <w:rPr>
          <w:rFonts w:ascii="Open Sans" w:eastAsia="Open Sans" w:hAnsi="Open Sans" w:cs="Open Sans"/>
          <w:color w:val="050505"/>
          <w:sz w:val="20"/>
          <w:szCs w:val="20"/>
        </w:rPr>
        <w:noBreakHyphen/>
        <w:t>side form handling.</w:t>
      </w:r>
    </w:p>
    <w:p w14:paraId="52E016DA" w14:textId="2AF91146" w:rsidR="0074213C" w:rsidRDefault="00A842D2" w:rsidP="0074213C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A842D2">
        <w:rPr>
          <w:rFonts w:ascii="Open Sans" w:eastAsia="Open Sans" w:hAnsi="Open Sans" w:cs="Open Sans"/>
          <w:color w:val="050505"/>
          <w:sz w:val="20"/>
          <w:szCs w:val="20"/>
        </w:rPr>
        <w:t>Managed version control with Git/GitHub, including branching, committing, and pushing updates for continuous deployment.</w:t>
      </w:r>
      <w:r w:rsidR="00EA192C" w:rsidRPr="001B08F1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3806D5AE" w14:textId="22AB9237" w:rsidR="005F5F20" w:rsidRPr="005F7286" w:rsidRDefault="005F5F20" w:rsidP="0074213C">
      <w:pPr>
        <w:pStyle w:val="NormalWeb"/>
        <w:numPr>
          <w:ilvl w:val="0"/>
          <w:numId w:val="14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5F5F20">
        <w:rPr>
          <w:rFonts w:ascii="Open Sans" w:eastAsia="Open Sans" w:hAnsi="Open Sans" w:cs="Open Sans"/>
          <w:color w:val="050505"/>
          <w:sz w:val="20"/>
          <w:szCs w:val="20"/>
        </w:rPr>
        <w:t>Applied SDET principles while building a full</w:t>
      </w:r>
      <w:r w:rsidRPr="005F5F20">
        <w:rPr>
          <w:rFonts w:ascii="Open Sans" w:eastAsia="Open Sans" w:hAnsi="Open Sans" w:cs="Open Sans"/>
          <w:color w:val="050505"/>
          <w:sz w:val="20"/>
          <w:szCs w:val="20"/>
        </w:rPr>
        <w:noBreakHyphen/>
        <w:t>stack portfolio project by writing and debugging automation scripts with Playwright and integrating Git/GitHub workflows to strengthen technical testing skills.</w:t>
      </w:r>
    </w:p>
    <w:p w14:paraId="4D28EA1D" w14:textId="77777777" w:rsidR="00A428E9" w:rsidRDefault="00FD6B03" w:rsidP="0074213C">
      <w:pPr>
        <w:pStyle w:val="NormalWeb"/>
        <w:rPr>
          <w:rFonts w:ascii="Open Sans" w:eastAsia="Open Sans" w:hAnsi="Open Sans" w:cs="Open Sans"/>
          <w:b/>
          <w:bCs/>
          <w:color w:val="050505"/>
          <w:sz w:val="20"/>
          <w:szCs w:val="20"/>
        </w:rPr>
      </w:pPr>
      <w:r w:rsidRPr="0074213C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SQL</w:t>
      </w:r>
      <w:r w:rsidR="0074213C" w:rsidRPr="0074213C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 xml:space="preserve"> UDEMY Course</w:t>
      </w:r>
    </w:p>
    <w:p w14:paraId="1D32A39D" w14:textId="5E8DA47E" w:rsidR="00FD6B03" w:rsidRPr="00B23CAB" w:rsidRDefault="00B23CAB" w:rsidP="00A428E9">
      <w:pPr>
        <w:pStyle w:val="NormalWeb"/>
        <w:numPr>
          <w:ilvl w:val="0"/>
          <w:numId w:val="16"/>
        </w:numPr>
        <w:rPr>
          <w:rFonts w:ascii="Open Sans" w:eastAsia="Open Sans" w:hAnsi="Open Sans" w:cs="Open Sans"/>
          <w:color w:val="050505"/>
          <w:sz w:val="20"/>
          <w:szCs w:val="20"/>
        </w:rPr>
      </w:pPr>
      <w:r w:rsidRPr="00B23CAB">
        <w:rPr>
          <w:rFonts w:ascii="Open Sans" w:eastAsia="Open Sans" w:hAnsi="Open Sans" w:cs="Open Sans"/>
          <w:color w:val="050505"/>
          <w:sz w:val="20"/>
          <w:szCs w:val="20"/>
        </w:rPr>
        <w:t>Currently completing a SQL/MySQL course to strengthen my ability to query databases, validate backend data, and enhance QA testing accuracy by identifying defects through deeper data analysis.</w:t>
      </w:r>
      <w:r w:rsidR="0074213C" w:rsidRPr="00B23CAB"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="00FD6B03" w:rsidRPr="00B23CAB">
        <w:rPr>
          <w:rFonts w:ascii="Open Sans" w:eastAsia="Open Sans" w:hAnsi="Open Sans" w:cs="Open Sans"/>
          <w:color w:val="050505"/>
          <w:sz w:val="20"/>
          <w:szCs w:val="20"/>
        </w:rPr>
        <w:t xml:space="preserve"> </w:t>
      </w:r>
    </w:p>
    <w:p w14:paraId="20E838DE" w14:textId="58EC88EE" w:rsidR="0048783D" w:rsidRDefault="0048783D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640"/>
      </w:tblGrid>
      <w:tr w:rsidR="0048783D" w14:paraId="20E838E0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DF" w14:textId="77777777" w:rsidR="0048783D" w:rsidRDefault="00EA192C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Geographic Locale</w:t>
            </w:r>
          </w:p>
        </w:tc>
      </w:tr>
    </w:tbl>
    <w:p w14:paraId="20E838E1" w14:textId="77777777" w:rsidR="0048783D" w:rsidRDefault="00EA192C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E2" w14:textId="77777777" w:rsidR="0048783D" w:rsidRDefault="00EA192C">
      <w:pPr>
        <w:pStyle w:val="skn-slo7singlecolumn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Detroit, MI, 100% Travel Available</w:t>
      </w:r>
    </w:p>
    <w:p w14:paraId="20E838E3" w14:textId="77777777" w:rsidR="0048783D" w:rsidRDefault="00EA192C">
      <w:pPr>
        <w:pStyle w:val="skn-slo7sectionnotpubl-secparagraphnth-last-child2space-after-paragraph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0E838E4" w14:textId="77777777" w:rsidR="0048783D" w:rsidRDefault="00EA192C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25"/>
      </w:tblGrid>
      <w:tr w:rsidR="0048783D" w14:paraId="20E838E6" w14:textId="77777777">
        <w:trPr>
          <w:tblCellSpacing w:w="0" w:type="dxa"/>
        </w:trPr>
        <w:tc>
          <w:tcPr>
            <w:tcW w:w="0" w:type="auto"/>
            <w:tcBorders>
              <w:top w:val="none" w:sz="0" w:space="0" w:color="E1E1E1"/>
              <w:left w:val="none" w:sz="0" w:space="0" w:color="E1E1E1"/>
              <w:bottom w:val="single" w:sz="16" w:space="0" w:color="E1E1E1"/>
              <w:right w:val="none" w:sz="0" w:space="0" w:color="E1E1E1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20E838E5" w14:textId="77777777" w:rsidR="0048783D" w:rsidRDefault="00EA192C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7content-containerheadingsectiontitle"/>
                <w:rFonts w:ascii="Poppins" w:eastAsia="Poppins" w:hAnsi="Poppins" w:cs="Poppins"/>
                <w:b/>
                <w:bCs/>
                <w:caps/>
                <w:color w:val="050505"/>
                <w:spacing w:val="5"/>
              </w:rPr>
              <w:t>References</w:t>
            </w:r>
          </w:p>
        </w:tc>
      </w:tr>
    </w:tbl>
    <w:p w14:paraId="20E838E8" w14:textId="64809445" w:rsidR="0048783D" w:rsidRDefault="00EA192C" w:rsidP="001B08F1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  <w:r w:rsidR="001B08F1"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Style w:val="skn-slo7refer-secparagraphany"/>
          <w:rFonts w:ascii="Open Sans" w:eastAsia="Open Sans" w:hAnsi="Open Sans" w:cs="Open Sans"/>
          <w:color w:val="050505"/>
        </w:rPr>
        <w:t>References available upon request</w:t>
      </w: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</w:t>
      </w:r>
    </w:p>
    <w:p w14:paraId="20E838E9" w14:textId="77777777" w:rsidR="0048783D" w:rsidRDefault="00EA192C">
      <w:pPr>
        <w:pStyle w:val="skn-slo7refer-secparagraphanyParagraph"/>
        <w:spacing w:line="200" w:lineRule="exact"/>
        <w:rPr>
          <w:rFonts w:ascii="Open Sans" w:eastAsia="Open Sans" w:hAnsi="Open Sans" w:cs="Open Sans"/>
          <w:color w:val="050505"/>
        </w:rPr>
      </w:pPr>
      <w:r>
        <w:rPr>
          <w:rFonts w:ascii="Open Sans" w:eastAsia="Open Sans" w:hAnsi="Open Sans" w:cs="Open Sans"/>
          <w:color w:val="050505"/>
        </w:rPr>
        <w:t> </w:t>
      </w:r>
    </w:p>
    <w:sectPr w:rsidR="0048783D">
      <w:pgSz w:w="12240" w:h="15840"/>
      <w:pgMar w:top="460" w:right="460" w:bottom="46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1" w:fontKey="{22D46F0D-4922-4CFE-B43C-5D508A515405}"/>
    <w:embedBold r:id="rId2" w:fontKey="{6492BD9B-EAD1-4953-BC49-C126E122508E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fontKey="{761A5116-BCD5-4962-8488-A290C400E6FC}"/>
    <w:embedBold r:id="rId4" w:fontKey="{20C46339-8417-4D5F-B096-E2B878C11B8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970A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F26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EAD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A1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386C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5658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466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9A96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A2EF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DA89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AE46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2C6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1085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F64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BE5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DE35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66D0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82A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D6A4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44F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EAB0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56AB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64C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04D8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FE9F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FA1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D89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22EF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76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9E0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941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E01A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9E2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FAF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801A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6404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42CC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2A7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2C3D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CCD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9AF7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4C9B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72BB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28F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60B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E0C2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987F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06E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481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36FB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523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3C0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7C10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12D1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58CE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36D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586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6A7E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7097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962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E29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402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1A8A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134B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D86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E8A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06CC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C4D0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EE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9CA2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2251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3AA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BF8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C0C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404A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529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DCFF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3A0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905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4A35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A299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67C8E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F6D2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207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D2B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76C0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002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442D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C8E1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D8AD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E54529D"/>
    <w:multiLevelType w:val="multilevel"/>
    <w:tmpl w:val="0AF0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252FE"/>
    <w:multiLevelType w:val="hybridMultilevel"/>
    <w:tmpl w:val="A61C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804CF"/>
    <w:multiLevelType w:val="multilevel"/>
    <w:tmpl w:val="3FE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70540"/>
    <w:multiLevelType w:val="hybridMultilevel"/>
    <w:tmpl w:val="1528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53AAF"/>
    <w:multiLevelType w:val="hybridMultilevel"/>
    <w:tmpl w:val="128E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F3034"/>
    <w:multiLevelType w:val="multilevel"/>
    <w:tmpl w:val="D968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976408">
    <w:abstractNumId w:val="0"/>
  </w:num>
  <w:num w:numId="2" w16cid:durableId="1958750461">
    <w:abstractNumId w:val="1"/>
  </w:num>
  <w:num w:numId="3" w16cid:durableId="264850988">
    <w:abstractNumId w:val="2"/>
  </w:num>
  <w:num w:numId="4" w16cid:durableId="1268735780">
    <w:abstractNumId w:val="3"/>
  </w:num>
  <w:num w:numId="5" w16cid:durableId="471560564">
    <w:abstractNumId w:val="4"/>
  </w:num>
  <w:num w:numId="6" w16cid:durableId="882249569">
    <w:abstractNumId w:val="5"/>
  </w:num>
  <w:num w:numId="7" w16cid:durableId="1401170610">
    <w:abstractNumId w:val="6"/>
  </w:num>
  <w:num w:numId="8" w16cid:durableId="1703089197">
    <w:abstractNumId w:val="7"/>
  </w:num>
  <w:num w:numId="9" w16cid:durableId="1962178000">
    <w:abstractNumId w:val="8"/>
  </w:num>
  <w:num w:numId="10" w16cid:durableId="1983462087">
    <w:abstractNumId w:val="9"/>
  </w:num>
  <w:num w:numId="11" w16cid:durableId="999576915">
    <w:abstractNumId w:val="15"/>
  </w:num>
  <w:num w:numId="12" w16cid:durableId="1568034164">
    <w:abstractNumId w:val="12"/>
  </w:num>
  <w:num w:numId="13" w16cid:durableId="1777944219">
    <w:abstractNumId w:val="14"/>
  </w:num>
  <w:num w:numId="14" w16cid:durableId="2036694281">
    <w:abstractNumId w:val="11"/>
  </w:num>
  <w:num w:numId="15" w16cid:durableId="238758305">
    <w:abstractNumId w:val="10"/>
  </w:num>
  <w:num w:numId="16" w16cid:durableId="1930773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revisionView w:insDel="0" w:formatting="0"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3D"/>
    <w:rsid w:val="00055AAF"/>
    <w:rsid w:val="00057C01"/>
    <w:rsid w:val="0006542D"/>
    <w:rsid w:val="0007539A"/>
    <w:rsid w:val="000A0F2B"/>
    <w:rsid w:val="000A2861"/>
    <w:rsid w:val="001B08F1"/>
    <w:rsid w:val="001E1440"/>
    <w:rsid w:val="001F20E8"/>
    <w:rsid w:val="00206BF3"/>
    <w:rsid w:val="00223FD4"/>
    <w:rsid w:val="00230BD6"/>
    <w:rsid w:val="00240BDC"/>
    <w:rsid w:val="00254ED1"/>
    <w:rsid w:val="00272D8F"/>
    <w:rsid w:val="002E1B87"/>
    <w:rsid w:val="002F09E3"/>
    <w:rsid w:val="003000F0"/>
    <w:rsid w:val="00300A47"/>
    <w:rsid w:val="00302F19"/>
    <w:rsid w:val="00304194"/>
    <w:rsid w:val="00340540"/>
    <w:rsid w:val="00362D1E"/>
    <w:rsid w:val="00386809"/>
    <w:rsid w:val="003B129A"/>
    <w:rsid w:val="003C0966"/>
    <w:rsid w:val="003C4EE3"/>
    <w:rsid w:val="00400C90"/>
    <w:rsid w:val="00424534"/>
    <w:rsid w:val="004362FE"/>
    <w:rsid w:val="00442CE0"/>
    <w:rsid w:val="00463F0D"/>
    <w:rsid w:val="0046660D"/>
    <w:rsid w:val="0047720D"/>
    <w:rsid w:val="0048783D"/>
    <w:rsid w:val="0049255E"/>
    <w:rsid w:val="004B69B9"/>
    <w:rsid w:val="00567C0E"/>
    <w:rsid w:val="005804AB"/>
    <w:rsid w:val="005A7B20"/>
    <w:rsid w:val="005F5F20"/>
    <w:rsid w:val="005F7286"/>
    <w:rsid w:val="006324D2"/>
    <w:rsid w:val="0064799A"/>
    <w:rsid w:val="00674C4D"/>
    <w:rsid w:val="006D2DEC"/>
    <w:rsid w:val="00701415"/>
    <w:rsid w:val="0074213C"/>
    <w:rsid w:val="0074700F"/>
    <w:rsid w:val="00753630"/>
    <w:rsid w:val="00755B68"/>
    <w:rsid w:val="00792539"/>
    <w:rsid w:val="007A43CD"/>
    <w:rsid w:val="007A7A62"/>
    <w:rsid w:val="00807B51"/>
    <w:rsid w:val="0081577E"/>
    <w:rsid w:val="008239C1"/>
    <w:rsid w:val="008502E0"/>
    <w:rsid w:val="00857EFE"/>
    <w:rsid w:val="008874FE"/>
    <w:rsid w:val="00896D04"/>
    <w:rsid w:val="008D216C"/>
    <w:rsid w:val="008F2E0F"/>
    <w:rsid w:val="0094509C"/>
    <w:rsid w:val="009467C9"/>
    <w:rsid w:val="00961892"/>
    <w:rsid w:val="00997383"/>
    <w:rsid w:val="009B0EA6"/>
    <w:rsid w:val="009C2AA4"/>
    <w:rsid w:val="00A4216F"/>
    <w:rsid w:val="00A427DB"/>
    <w:rsid w:val="00A428E9"/>
    <w:rsid w:val="00A64A85"/>
    <w:rsid w:val="00A656DA"/>
    <w:rsid w:val="00A66EEB"/>
    <w:rsid w:val="00A842D2"/>
    <w:rsid w:val="00AA7D94"/>
    <w:rsid w:val="00AB1AB1"/>
    <w:rsid w:val="00AB4FFE"/>
    <w:rsid w:val="00AC1EF3"/>
    <w:rsid w:val="00AC613E"/>
    <w:rsid w:val="00AE18AF"/>
    <w:rsid w:val="00B01E84"/>
    <w:rsid w:val="00B1377B"/>
    <w:rsid w:val="00B23CAB"/>
    <w:rsid w:val="00B55AB8"/>
    <w:rsid w:val="00B66886"/>
    <w:rsid w:val="00B7440E"/>
    <w:rsid w:val="00B80753"/>
    <w:rsid w:val="00BD05BD"/>
    <w:rsid w:val="00C2080E"/>
    <w:rsid w:val="00CC1B41"/>
    <w:rsid w:val="00CD5DEE"/>
    <w:rsid w:val="00D01358"/>
    <w:rsid w:val="00D14491"/>
    <w:rsid w:val="00D23946"/>
    <w:rsid w:val="00D275E7"/>
    <w:rsid w:val="00D55E16"/>
    <w:rsid w:val="00D61A0A"/>
    <w:rsid w:val="00D73417"/>
    <w:rsid w:val="00DF540B"/>
    <w:rsid w:val="00DF5ACB"/>
    <w:rsid w:val="00E05D30"/>
    <w:rsid w:val="00E1697F"/>
    <w:rsid w:val="00E94C72"/>
    <w:rsid w:val="00EA192C"/>
    <w:rsid w:val="00EB39C8"/>
    <w:rsid w:val="00EC1B67"/>
    <w:rsid w:val="00EC51FA"/>
    <w:rsid w:val="00EE3733"/>
    <w:rsid w:val="00EF7993"/>
    <w:rsid w:val="00F17E38"/>
    <w:rsid w:val="00F34067"/>
    <w:rsid w:val="00FD6B03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384C"/>
  <w15:docId w15:val="{F6DFF0FD-A70E-4031-8FCB-F97528BE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slo7pagesize">
    <w:name w:val="skn-slo7_pagesize"/>
    <w:basedOn w:val="Normal"/>
  </w:style>
  <w:style w:type="paragraph" w:customStyle="1" w:styleId="div">
    <w:name w:val="div"/>
    <w:basedOn w:val="Normal"/>
  </w:style>
  <w:style w:type="character" w:customStyle="1" w:styleId="skn-slo7top-left-boxname-sec">
    <w:name w:val="skn-slo7_top-left-box_name-sec"/>
    <w:basedOn w:val="DefaultParagraphFont"/>
  </w:style>
  <w:style w:type="paragraph" w:customStyle="1" w:styleId="skn-slo7firstparagraph">
    <w:name w:val="skn-slo7_firstparagraph"/>
    <w:basedOn w:val="Normal"/>
  </w:style>
  <w:style w:type="paragraph" w:customStyle="1" w:styleId="skn-slo7name">
    <w:name w:val="skn-slo7_name"/>
    <w:basedOn w:val="Normal"/>
    <w:pPr>
      <w:pBdr>
        <w:top w:val="none" w:sz="0" w:space="5" w:color="auto"/>
      </w:pBdr>
      <w:spacing w:line="840" w:lineRule="atLeast"/>
    </w:pPr>
    <w:rPr>
      <w:rFonts w:ascii="Poppins" w:eastAsia="Poppins" w:hAnsi="Poppins" w:cs="Poppins"/>
      <w:b/>
      <w:bCs/>
      <w:sz w:val="56"/>
      <w:szCs w:val="5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slo7resume-title">
    <w:name w:val="skn-slo7_resume-title"/>
    <w:basedOn w:val="Normal"/>
    <w:pPr>
      <w:spacing w:line="360" w:lineRule="atLeast"/>
    </w:pPr>
    <w:rPr>
      <w:rFonts w:ascii="Poppins" w:eastAsia="Poppins" w:hAnsi="Poppins" w:cs="Poppins"/>
      <w:color w:val="696969"/>
      <w:spacing w:val="5"/>
    </w:rPr>
  </w:style>
  <w:style w:type="paragraph" w:customStyle="1" w:styleId="skn-slo7top-left-boxname-secParagraph">
    <w:name w:val="skn-slo7_top-left-box_name-sec Paragraph"/>
    <w:basedOn w:val="Normal"/>
    <w:pPr>
      <w:pBdr>
        <w:bottom w:val="none" w:sz="0" w:space="12" w:color="auto"/>
        <w:right w:val="none" w:sz="0" w:space="6" w:color="auto"/>
      </w:pBdr>
      <w:textAlignment w:val="top"/>
    </w:pPr>
  </w:style>
  <w:style w:type="table" w:customStyle="1" w:styleId="skn-slo7top-left-box">
    <w:name w:val="skn-slo7_top-left-box"/>
    <w:basedOn w:val="TableNormal"/>
    <w:tblPr/>
  </w:style>
  <w:style w:type="character" w:customStyle="1" w:styleId="skn-slo7cntc-secsection">
    <w:name w:val="skn-slo7_cntc-sec_section"/>
    <w:basedOn w:val="DefaultParagraphFont"/>
    <w:rPr>
      <w:sz w:val="0"/>
      <w:szCs w:val="0"/>
    </w:rPr>
  </w:style>
  <w:style w:type="paragraph" w:customStyle="1" w:styleId="skn-slo7cntc-secparagraphany">
    <w:name w:val="skn-slo7_cntc-sec_paragraph_any"/>
    <w:basedOn w:val="Normal"/>
    <w:rPr>
      <w:sz w:val="20"/>
      <w:szCs w:val="20"/>
    </w:rPr>
  </w:style>
  <w:style w:type="paragraph" w:customStyle="1" w:styleId="skn-slo7addressaddr-details">
    <w:name w:val="skn-slo7_address_addr-details"/>
    <w:basedOn w:val="Normal"/>
  </w:style>
  <w:style w:type="character" w:customStyle="1" w:styleId="skn-slo7cntc-secparagraphanyCharacter">
    <w:name w:val="skn-slo7_cntc-sec_paragraph_any Character"/>
    <w:basedOn w:val="DefaultParagraphFont"/>
    <w:rPr>
      <w:sz w:val="20"/>
      <w:szCs w:val="20"/>
    </w:rPr>
  </w:style>
  <w:style w:type="paragraph" w:customStyle="1" w:styleId="skn-slo7cntc-secsectionParagraph">
    <w:name w:val="skn-slo7_cntc-sec_section Paragraph"/>
    <w:basedOn w:val="Normal"/>
    <w:rPr>
      <w:sz w:val="0"/>
      <w:szCs w:val="0"/>
    </w:rPr>
  </w:style>
  <w:style w:type="table" w:customStyle="1" w:styleId="skn-slo7cntc-container">
    <w:name w:val="skn-slo7_cntc-container"/>
    <w:basedOn w:val="TableNormal"/>
    <w:tblPr/>
  </w:style>
  <w:style w:type="paragraph" w:customStyle="1" w:styleId="skn-slo7parent-containersectionnth-child1">
    <w:name w:val="skn-slo7_parent-container_section_nth-child(1)"/>
    <w:basedOn w:val="Normal"/>
  </w:style>
  <w:style w:type="character" w:customStyle="1" w:styleId="skn-slo7parent-containerheadingsectiontitle">
    <w:name w:val="skn-slo7_parent-container_heading_sectiontitle"/>
    <w:basedOn w:val="DefaultParagraphFont"/>
  </w:style>
  <w:style w:type="table" w:customStyle="1" w:styleId="skn-slo7parent-containerheading">
    <w:name w:val="skn-slo7_parent-container_heading"/>
    <w:basedOn w:val="TableNormal"/>
    <w:tblPr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skn-slo7singlecolumn">
    <w:name w:val="skn-slo7_singlecolumn"/>
    <w:basedOn w:val="Normal"/>
  </w:style>
  <w:style w:type="paragraph" w:customStyle="1" w:styleId="p">
    <w:name w:val="p"/>
    <w:basedOn w:val="Normal"/>
  </w:style>
  <w:style w:type="paragraph" w:customStyle="1" w:styleId="skn-slo7skillsection">
    <w:name w:val="skn-slo7_skill_section"/>
    <w:basedOn w:val="Normal"/>
    <w:rPr>
      <w:sz w:val="0"/>
      <w:szCs w:val="0"/>
    </w:rPr>
  </w:style>
  <w:style w:type="character" w:customStyle="1" w:styleId="skn-slo7sectionskillsinglecolumnskill-container">
    <w:name w:val="skn-slo7_section_skill_singlecolumn_skill-container"/>
    <w:basedOn w:val="DefaultParagraphFont"/>
  </w:style>
  <w:style w:type="character" w:customStyle="1" w:styleId="skn-slo7skillparagraph">
    <w:name w:val="skn-slo7_skill_paragraph"/>
    <w:basedOn w:val="DefaultParagraphFont"/>
  </w:style>
  <w:style w:type="character" w:customStyle="1" w:styleId="skn-slo7skillparagraphany">
    <w:name w:val="skn-slo7_skill_paragraph_any"/>
    <w:basedOn w:val="DefaultParagraphFont"/>
    <w:rPr>
      <w:sz w:val="20"/>
      <w:szCs w:val="20"/>
    </w:rPr>
  </w:style>
  <w:style w:type="paragraph" w:customStyle="1" w:styleId="skn-slo7skillparagraphanyParagraph">
    <w:name w:val="skn-slo7_skill_paragraph_any Paragraph"/>
    <w:basedOn w:val="Normal"/>
    <w:rPr>
      <w:sz w:val="20"/>
      <w:szCs w:val="20"/>
    </w:rPr>
  </w:style>
  <w:style w:type="paragraph" w:customStyle="1" w:styleId="skn-slo7sectionskillsinglecolumnskill-containerParagraph">
    <w:name w:val="skn-slo7_section_skill_singlecolumn_skill-container Paragraph"/>
    <w:basedOn w:val="Normal"/>
  </w:style>
  <w:style w:type="table" w:customStyle="1" w:styleId="skn-slo7sectionskillsinglecolumn">
    <w:name w:val="skn-slo7_section_skill_singlecolumn"/>
    <w:basedOn w:val="TableNormal"/>
    <w:tblPr/>
  </w:style>
  <w:style w:type="paragraph" w:customStyle="1" w:styleId="skn-slo7section">
    <w:name w:val="skn-slo7_section"/>
    <w:basedOn w:val="Normal"/>
  </w:style>
  <w:style w:type="character" w:customStyle="1" w:styleId="skn-slo7content-containerheadingsectiontitle">
    <w:name w:val="skn-slo7_content-container_heading_sectiontitle"/>
    <w:basedOn w:val="DefaultParagraphFont"/>
  </w:style>
  <w:style w:type="table" w:customStyle="1" w:styleId="skn-slo7content-containerheading">
    <w:name w:val="skn-slo7_content-container_heading"/>
    <w:basedOn w:val="TableNormal"/>
    <w:tblPr/>
  </w:style>
  <w:style w:type="character" w:customStyle="1" w:styleId="skn-slo7lrg-txt">
    <w:name w:val="skn-slo7_lrg-txt"/>
    <w:basedOn w:val="DefaultParagraphFont"/>
    <w:rPr>
      <w:rFonts w:ascii="Poppins" w:eastAsia="Poppins" w:hAnsi="Poppins" w:cs="Poppins"/>
    </w:rPr>
  </w:style>
  <w:style w:type="paragraph" w:customStyle="1" w:styleId="skn-slo7tbl-upper">
    <w:name w:val="skn-slo7_tbl-upper"/>
    <w:basedOn w:val="Normal"/>
    <w:rPr>
      <w:b/>
      <w:bCs/>
    </w:rPr>
  </w:style>
  <w:style w:type="character" w:customStyle="1" w:styleId="skn-slo7txt-caps">
    <w:name w:val="skn-slo7_txt-caps"/>
    <w:basedOn w:val="DefaultParagraphFont"/>
    <w:rPr>
      <w:caps/>
    </w:rPr>
  </w:style>
  <w:style w:type="paragraph" w:customStyle="1" w:styleId="skn-slo7disp-block">
    <w:name w:val="skn-slo7_disp-block"/>
    <w:basedOn w:val="Normal"/>
  </w:style>
  <w:style w:type="character" w:customStyle="1" w:styleId="skn-slo7clr-pickr">
    <w:name w:val="skn-slo7_clr-pickr"/>
    <w:basedOn w:val="DefaultParagraphFont"/>
    <w:rPr>
      <w:color w:val="696969"/>
    </w:rPr>
  </w:style>
  <w:style w:type="character" w:customStyle="1" w:styleId="skn-slo7op-6">
    <w:name w:val="skn-slo7_op-6"/>
    <w:basedOn w:val="DefaultParagraphFont"/>
  </w:style>
  <w:style w:type="character" w:customStyle="1" w:styleId="skn-slo7fade-text">
    <w:name w:val="skn-slo7_fade-text"/>
    <w:basedOn w:val="DefaultParagraphFont"/>
    <w:rPr>
      <w:color w:val="696969"/>
    </w:rPr>
  </w:style>
  <w:style w:type="character" w:customStyle="1" w:styleId="skn-slo7expr-secparagraphsinglecolumncontent-tablecontentcell">
    <w:name w:val="skn-slo7_expr-sec_paragraph_singlecolumn_content-table_contentcell"/>
    <w:basedOn w:val="DefaultParagraphFont"/>
  </w:style>
  <w:style w:type="paragraph" w:customStyle="1" w:styleId="skn-slo7ulli">
    <w:name w:val="skn-slo7_ul_li"/>
    <w:basedOn w:val="Normal"/>
  </w:style>
  <w:style w:type="paragraph" w:customStyle="1" w:styleId="skn-slo7ullinth-last-child1">
    <w:name w:val="skn-slo7_ul_li_nth-last-child(1)"/>
    <w:basedOn w:val="Normal"/>
  </w:style>
  <w:style w:type="paragraph" w:customStyle="1" w:styleId="skn-slo7expr-secparagraphsinglecolumncontent-tablecontentcellParagraph">
    <w:name w:val="skn-slo7_expr-sec_paragraph_singlecolumn_content-table_contentcell Paragraph"/>
    <w:basedOn w:val="Normal"/>
    <w:pPr>
      <w:pBdr>
        <w:top w:val="none" w:sz="0" w:space="8" w:color="auto"/>
      </w:pBdr>
    </w:pPr>
  </w:style>
  <w:style w:type="table" w:customStyle="1" w:styleId="skn-slo7expr-secparagraphsinglecolumncontent-table">
    <w:name w:val="skn-slo7_expr-sec_paragraph_singlecolumn_content-table"/>
    <w:basedOn w:val="TableNormal"/>
    <w:tblPr/>
  </w:style>
  <w:style w:type="paragraph" w:customStyle="1" w:styleId="skn-slo7paragraph">
    <w:name w:val="skn-slo7_paragraph"/>
    <w:basedOn w:val="Normal"/>
  </w:style>
  <w:style w:type="paragraph" w:customStyle="1" w:styleId="skn-slo7sectionnotpubl-secparagraphnth-last-child2space-after-paragraph">
    <w:name w:val="skn-slo7_section_not(.publ-sec)_paragraph_nth-last-child(2)_space-after-paragraph"/>
    <w:basedOn w:val="Normal"/>
    <w:rPr>
      <w:vanish/>
    </w:rPr>
  </w:style>
  <w:style w:type="paragraph" w:customStyle="1" w:styleId="skn-slo7edu-secsection">
    <w:name w:val="skn-slo7_edu-sec_section"/>
    <w:basedOn w:val="Normal"/>
    <w:rPr>
      <w:sz w:val="0"/>
      <w:szCs w:val="0"/>
    </w:rPr>
  </w:style>
  <w:style w:type="paragraph" w:customStyle="1" w:styleId="skn-slo7edu-secparagraphany">
    <w:name w:val="skn-slo7_edu-sec_paragraph_any"/>
    <w:basedOn w:val="Normal"/>
    <w:rPr>
      <w:sz w:val="20"/>
      <w:szCs w:val="20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kn-slo7edu-secsinglecolumnpaddedlinedegree-detailsmxwid">
    <w:name w:val="skn-slo7_edu-sec_singlecolumn_paddedline_degree-details_mxwid"/>
    <w:basedOn w:val="DefaultParagraphFont"/>
  </w:style>
  <w:style w:type="character" w:customStyle="1" w:styleId="skn-slo7edu-secparagraphanyCharacter">
    <w:name w:val="skn-slo7_edu-sec_paragraph_any Character"/>
    <w:basedOn w:val="DefaultParagraphFont"/>
    <w:rPr>
      <w:sz w:val="20"/>
      <w:szCs w:val="20"/>
    </w:rPr>
  </w:style>
  <w:style w:type="character" w:customStyle="1" w:styleId="skn-slo7edu-secsinglecolumnpaddedlinedegree-detailsedu-padding-cell">
    <w:name w:val="skn-slo7_edu-sec_singlecolumn_paddedline_degree-details_edu-padding-cell"/>
    <w:basedOn w:val="DefaultParagraphFont"/>
  </w:style>
  <w:style w:type="paragraph" w:customStyle="1" w:styleId="skn-slo7edu-secsinglecolumnpaddedlinedegree-detailsedu-padding-cellParagraph">
    <w:name w:val="skn-slo7_edu-sec_singlecolumn_paddedline_degree-details_edu-padding-cell Paragraph"/>
    <w:basedOn w:val="Normal"/>
  </w:style>
  <w:style w:type="character" w:customStyle="1" w:styleId="skn-slo7edu-secsinglecolumnpaddedlinedegree-detailsgpa">
    <w:name w:val="skn-slo7_edu-sec_singlecolumn_paddedline_degree-details_gpa"/>
    <w:basedOn w:val="DefaultParagraphFont"/>
  </w:style>
  <w:style w:type="table" w:customStyle="1" w:styleId="skn-slo7edu-secsinglecolumnpaddedlinedegree-details">
    <w:name w:val="skn-slo7_edu-sec_singlecolumn_paddedline_degree-details"/>
    <w:basedOn w:val="TableNormal"/>
    <w:tblPr/>
  </w:style>
  <w:style w:type="paragraph" w:customStyle="1" w:styleId="skn-slo7edu-secsinglecolumntwo-col">
    <w:name w:val="skn-slo7_edu-sec_singlecolumn_two-col"/>
    <w:basedOn w:val="Normal"/>
  </w:style>
  <w:style w:type="paragraph" w:customStyle="1" w:styleId="skn-slo7twocolsectionparagraph">
    <w:name w:val="skn-slo7_twocolsection_paragraph"/>
    <w:basedOn w:val="Normal"/>
  </w:style>
  <w:style w:type="character" w:customStyle="1" w:styleId="pCharacter">
    <w:name w:val="p Character"/>
    <w:basedOn w:val="DefaultParagraphFont"/>
    <w:rPr>
      <w:bdr w:val="none" w:sz="0" w:space="0" w:color="auto"/>
      <w:vertAlign w:val="baseline"/>
    </w:rPr>
  </w:style>
  <w:style w:type="paragraph" w:customStyle="1" w:styleId="skn-slo7sectionrefer-secparagraphrefUponReq">
    <w:name w:val="skn-slo7_section_refer-sec_paragraph_refUponReq"/>
    <w:basedOn w:val="Normal"/>
  </w:style>
  <w:style w:type="character" w:customStyle="1" w:styleId="skn-slo7refer-secparagraphany">
    <w:name w:val="skn-slo7_refer-sec_paragraph_any"/>
    <w:basedOn w:val="DefaultParagraphFont"/>
    <w:rPr>
      <w:sz w:val="20"/>
      <w:szCs w:val="20"/>
    </w:rPr>
  </w:style>
  <w:style w:type="paragraph" w:customStyle="1" w:styleId="skn-slo7refer-secparagraphanyParagraph">
    <w:name w:val="skn-slo7_refer-sec_paragraph_any Paragraph"/>
    <w:basedOn w:val="Normal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B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B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42D2"/>
    <w:pPr>
      <w:spacing w:before="100" w:beforeAutospacing="1" w:after="100" w:afterAutospacing="1" w:line="240" w:lineRule="auto"/>
      <w:textAlignment w:val="auto"/>
    </w:pPr>
  </w:style>
  <w:style w:type="character" w:styleId="Strong">
    <w:name w:val="Strong"/>
    <w:basedOn w:val="DefaultParagraphFont"/>
    <w:uiPriority w:val="22"/>
    <w:qFormat/>
    <w:rsid w:val="00A842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7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ortfolio-0iuq.onrender.com&#160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4</Pages>
  <Words>836</Words>
  <Characters>5919</Characters>
  <Application>Microsoft Office Word</Application>
  <DocSecurity>0</DocSecurity>
  <Lines>190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Graham</vt:lpstr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Graham</dc:title>
  <cp:lastModifiedBy>Andrew Graham</cp:lastModifiedBy>
  <cp:revision>98</cp:revision>
  <dcterms:created xsi:type="dcterms:W3CDTF">2026-03-05T17:21:00Z</dcterms:created>
  <dcterms:modified xsi:type="dcterms:W3CDTF">2026-03-20T13:48:00Z</dcterms:modified>
</cp:coreProperties>
</file>